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20" w:lineRule="auto"/>
        <w:rPr>
          <w:rFonts w:ascii="Montserrat" w:cs="Montserrat" w:eastAsia="Montserrat" w:hAnsi="Montserra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-180974</wp:posOffset>
            </wp:positionH>
            <wp:positionV relativeFrom="paragraph">
              <wp:posOffset>114300</wp:posOffset>
            </wp:positionV>
            <wp:extent cx="1466850" cy="115001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66850" cy="115001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5031449</wp:posOffset>
            </wp:positionH>
            <wp:positionV relativeFrom="paragraph">
              <wp:posOffset>114300</wp:posOffset>
            </wp:positionV>
            <wp:extent cx="1464601" cy="48545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64601" cy="485458"/>
                    </a:xfrm>
                    <a:prstGeom prst="rect"/>
                    <a:ln/>
                  </pic:spPr>
                </pic:pic>
              </a:graphicData>
            </a:graphic>
          </wp:anchor>
        </w:drawing>
      </w:r>
    </w:p>
    <w:p w:rsidR="00000000" w:rsidDel="00000000" w:rsidP="00000000" w:rsidRDefault="00000000" w:rsidRPr="00000000" w14:paraId="00000002">
      <w:pPr>
        <w:spacing w:after="200" w:lineRule="auto"/>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003">
      <w:pPr>
        <w:spacing w:after="200" w:lineRule="auto"/>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004">
      <w:pPr>
        <w:spacing w:after="200" w:lineRule="auto"/>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005">
      <w:pPr>
        <w:spacing w:after="200" w:lineRule="auto"/>
        <w:rPr>
          <w:rFonts w:ascii="Montserrat" w:cs="Montserrat" w:eastAsia="Montserrat" w:hAnsi="Montserrat"/>
          <w:b w:val="0"/>
          <w:bCs w:val="0"/>
          <w:sz w:val="24"/>
          <w:szCs w:val="24"/>
        </w:rPr>
      </w:pPr>
      <w:r w:rsidDel="00000000" w:rsidR="00000000" w:rsidRPr="00000000">
        <w:rPr>
          <w:rFonts w:ascii="Montserrat" w:cs="Montserrat" w:eastAsia="Montserrat" w:hAnsi="Montserrat"/>
          <w:b w:val="1"/>
          <w:bCs w:val="1"/>
          <w:sz w:val="28"/>
          <w:szCs w:val="28"/>
          <w:rtl w:val="0"/>
        </w:rPr>
        <w:t xml:space="preserve">PreK–5 Responsible EdTech Task Force</w:t>
      </w:r>
      <w:r w:rsidDel="00000000" w:rsidR="00000000" w:rsidRPr="00000000">
        <w:rPr>
          <w:rtl w:val="0"/>
        </w:rPr>
      </w:r>
    </w:p>
    <w:p w:rsidR="00000000" w:rsidDel="00000000" w:rsidP="00000000" w:rsidRDefault="00000000" w:rsidRPr="00000000" w14:paraId="00000006">
      <w:pPr>
        <w:pStyle w:val="Title"/>
        <w:spacing w:after="320" w:lineRule="auto"/>
        <w:rPr>
          <w:rFonts w:ascii="Montserrat" w:cs="Montserrat" w:eastAsia="Montserrat" w:hAnsi="Montserrat"/>
          <w:sz w:val="50"/>
          <w:szCs w:val="50"/>
        </w:rPr>
      </w:pPr>
      <w:r w:rsidDel="00000000" w:rsidR="00000000" w:rsidRPr="00000000">
        <w:rPr>
          <w:rFonts w:ascii="Montserrat" w:cs="Montserrat" w:eastAsia="Montserrat" w:hAnsi="Montserrat"/>
          <w:sz w:val="50"/>
          <w:szCs w:val="50"/>
          <w:rtl w:val="0"/>
        </w:rPr>
        <w:t xml:space="preserve">Learning Experience Review Checklist</w:t>
      </w:r>
    </w:p>
    <w:p w:rsidR="00000000" w:rsidDel="00000000" w:rsidP="00000000" w:rsidRDefault="00000000" w:rsidRPr="00000000" w14:paraId="00000007">
      <w:pPr>
        <w:spacing w:after="360" w:lineRule="auto"/>
        <w:rPr>
          <w:rFonts w:ascii="Montserrat" w:cs="Montserrat" w:eastAsia="Montserrat" w:hAnsi="Montserrat"/>
        </w:rPr>
      </w:pPr>
      <w:r w:rsidDel="00000000" w:rsidR="00000000" w:rsidRPr="00000000">
        <w:rPr>
          <w:rFonts w:ascii="Montserrat" w:cs="Montserrat" w:eastAsia="Montserrat" w:hAnsi="Montserrat"/>
          <w:sz w:val="30"/>
          <w:szCs w:val="30"/>
          <w:rtl w:val="0"/>
        </w:rPr>
        <w:t xml:space="preserve">Six categories for tools, activities, settings, and approaches</w:t>
      </w:r>
      <w:r w:rsidDel="00000000" w:rsidR="00000000" w:rsidRPr="00000000">
        <w:rPr>
          <w:rtl w:val="0"/>
        </w:rPr>
      </w:r>
    </w:p>
    <w:p w:rsidR="00000000" w:rsidDel="00000000" w:rsidP="00000000" w:rsidRDefault="00000000" w:rsidRPr="00000000" w14:paraId="00000008">
      <w:pPr>
        <w:spacing w:after="360" w:lineRule="auto"/>
        <w:rPr>
          <w:rFonts w:ascii="Montserrat" w:cs="Montserrat" w:eastAsia="Montserrat" w:hAnsi="Montserrat"/>
        </w:rPr>
      </w:pPr>
      <w:r w:rsidDel="00000000" w:rsidR="00000000" w:rsidRPr="00000000">
        <w:rPr>
          <w:rFonts w:ascii="Montserrat" w:cs="Montserrat" w:eastAsia="Montserrat" w:hAnsi="Montserrat"/>
          <w:sz w:val="24"/>
          <w:szCs w:val="24"/>
          <w:rtl w:val="0"/>
        </w:rPr>
        <w:t xml:space="preserve">Use this checklist to examine one defined digital learning experience in PreK–5: what children will learn and do, the tools or materials involved, adult support, and conditions of use. A state education agency (SEA) or local educational agency (LEA) review team examines six categories and records evidence, concerns, and actions for the person authorized to make the local decision.</w:t>
      </w:r>
      <w:r w:rsidDel="00000000" w:rsidR="00000000" w:rsidRPr="00000000">
        <w:rPr>
          <w:rtl w:val="0"/>
        </w:rPr>
      </w:r>
    </w:p>
    <w:p w:rsidR="00000000" w:rsidDel="00000000" w:rsidP="00000000" w:rsidRDefault="00000000" w:rsidRPr="00000000" w14:paraId="00000009">
      <w:pPr>
        <w:spacing w:after="4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tool is for SEA and LEA analysis of the framework and proposed review method. </w:t>
      </w:r>
      <w:r w:rsidDel="00000000" w:rsidR="00000000" w:rsidRPr="00000000">
        <w:rPr>
          <w:rFonts w:ascii="Montserrat" w:cs="Montserrat" w:eastAsia="Montserrat" w:hAnsi="Montserrat"/>
          <w:sz w:val="24"/>
          <w:szCs w:val="24"/>
          <w:rtl w:val="0"/>
        </w:rPr>
        <w:t xml:space="preserve">The 36 checks, five responses, and decision process are proposals. The review tool has not been validated as a measurement instrument and does not establish legal compliance or authorization to use a tool.</w:t>
      </w:r>
    </w:p>
    <w:p w:rsidR="00000000" w:rsidDel="00000000" w:rsidP="00000000" w:rsidRDefault="00000000" w:rsidRPr="00000000" w14:paraId="0000000A">
      <w:pPr>
        <w:pStyle w:val="Heading2"/>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Review profile</w:t>
      </w:r>
    </w:p>
    <w:p w:rsidR="00000000" w:rsidDel="00000000" w:rsidP="00000000" w:rsidRDefault="00000000" w:rsidRPr="00000000" w14:paraId="0000000B">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SEA or LEA and school  _______________________________________________________</w:t>
      </w:r>
    </w:p>
    <w:p w:rsidR="00000000" w:rsidDel="00000000" w:rsidP="00000000" w:rsidRDefault="00000000" w:rsidRPr="00000000" w14:paraId="0000000C">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Tool or activity and version  _______________________________________________________</w:t>
      </w:r>
    </w:p>
    <w:p w:rsidR="00000000" w:rsidDel="00000000" w:rsidP="00000000" w:rsidRDefault="00000000" w:rsidRPr="00000000" w14:paraId="0000000D">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lead and date  _______________________________________________________</w:t>
      </w:r>
    </w:p>
    <w:p w:rsidR="00000000" w:rsidDel="00000000" w:rsidP="00000000" w:rsidRDefault="00000000" w:rsidRPr="00000000" w14:paraId="0000000E">
      <w:pPr>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Use the companion worksheet to record findings, evidence, follow-up actions, and the decision. The companion slides support team discussion; the </w:t>
      </w:r>
      <w:r w:rsidDel="00000000" w:rsidR="00000000" w:rsidRPr="00000000">
        <w:rPr>
          <w:rFonts w:ascii="Montserrat" w:cs="Montserrat" w:eastAsia="Montserrat" w:hAnsi="Montserrat"/>
          <w:sz w:val="24"/>
          <w:szCs w:val="24"/>
          <w:rtl w:val="0"/>
        </w:rPr>
        <w:t xml:space="preserve">resource navigator</w:t>
      </w:r>
      <w:r w:rsidDel="00000000" w:rsidR="00000000" w:rsidRPr="00000000">
        <w:rPr>
          <w:rFonts w:ascii="Montserrat" w:cs="Montserrat" w:eastAsia="Montserrat" w:hAnsi="Montserrat"/>
          <w:sz w:val="24"/>
          <w:szCs w:val="24"/>
          <w:rtl w:val="0"/>
        </w:rPr>
        <w:t xml:space="preserve"> helps teams select optional methods and sources.</w:t>
      </w:r>
    </w:p>
    <w:p w:rsidR="00000000" w:rsidDel="00000000" w:rsidP="00000000" w:rsidRDefault="00000000" w:rsidRPr="00000000" w14:paraId="0000000F">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Leadership review</w:t>
      </w:r>
    </w:p>
    <w:p w:rsidR="00000000" w:rsidDel="00000000" w:rsidP="00000000" w:rsidRDefault="00000000" w:rsidRPr="00000000" w14:paraId="00000010">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six criteria below define the review. Throughout this process, ask the team to show the records or observations behind its answer, including what remains uncertain or undefined.</w:t>
      </w:r>
    </w:p>
    <w:tbl>
      <w:tblPr>
        <w:tblStyle w:val="Table1"/>
        <w:tblW w:w="10224.0" w:type="dxa"/>
        <w:jc w:val="center"/>
        <w:tblLayout w:type="fixed"/>
        <w:tblLook w:val="0400"/>
      </w:tblPr>
      <w:tblGrid>
        <w:gridCol w:w="3053"/>
        <w:gridCol w:w="7171"/>
        <w:tblGridChange w:id="0">
          <w:tblGrid>
            <w:gridCol w:w="3053"/>
            <w:gridCol w:w="717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1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Category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1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Decision question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1  Learning value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Does this use support worthwhile learning? </w:t>
            </w:r>
            <w:r w:rsidDel="00000000" w:rsidR="00000000" w:rsidRPr="00000000">
              <w:rPr>
                <w:rFonts w:ascii="Montserrat" w:cs="Montserrat" w:eastAsia="Montserrat" w:hAnsi="Montserrat"/>
                <w:sz w:val="24"/>
                <w:szCs w:val="24"/>
                <w:rtl w:val="0"/>
              </w:rPr>
              <w:t xml:space="preserve">Do research-backed best practices support this learning? </w:t>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2  Development and well-being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Does this approach fit these learners and support healthy development?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3  Inclusion and access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Can every intended learner participate and benefit fairly?</w:t>
            </w:r>
            <w:r w:rsidDel="00000000" w:rsidR="00000000" w:rsidRPr="00000000">
              <w:rPr>
                <w:rFonts w:ascii="Montserrat" w:cs="Montserrat" w:eastAsia="Montserrat" w:hAnsi="Montserrat"/>
                <w:sz w:val="24"/>
                <w:szCs w:val="24"/>
                <w:rtl w:val="0"/>
              </w:rPr>
              <w:t xml:space="preserve">  What accommodations are needed to support all learners? </w:t>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4  Safety and rights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Are children and their rights protected?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5  Evidence and outcomes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1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evidence is available to support outcomes? Who benefits from those outcomes? </w:t>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6  Implementation and oversight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1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this tool safe to use in our SEA or LEA?</w:t>
            </w:r>
            <w:r w:rsidDel="00000000" w:rsidR="00000000" w:rsidRPr="00000000">
              <w:rPr>
                <w:rFonts w:ascii="Montserrat" w:cs="Montserrat" w:eastAsia="Montserrat" w:hAnsi="Montserrat"/>
                <w:color w:val="000000"/>
                <w:sz w:val="24"/>
                <w:szCs w:val="24"/>
                <w:rtl w:val="0"/>
              </w:rPr>
              <w:t xml:space="preserve"> Can </w:t>
            </w:r>
            <w:r w:rsidDel="00000000" w:rsidR="00000000" w:rsidRPr="00000000">
              <w:rPr>
                <w:rFonts w:ascii="Montserrat" w:cs="Montserrat" w:eastAsia="Montserrat" w:hAnsi="Montserrat"/>
                <w:sz w:val="24"/>
                <w:szCs w:val="24"/>
                <w:rtl w:val="0"/>
              </w:rPr>
              <w:t xml:space="preserve">we responsibly </w:t>
            </w:r>
            <w:r w:rsidDel="00000000" w:rsidR="00000000" w:rsidRPr="00000000">
              <w:rPr>
                <w:rFonts w:ascii="Montserrat" w:cs="Montserrat" w:eastAsia="Montserrat" w:hAnsi="Montserrat"/>
                <w:color w:val="000000"/>
                <w:sz w:val="24"/>
                <w:szCs w:val="24"/>
                <w:rtl w:val="0"/>
              </w:rPr>
              <w:t xml:space="preserve">sustain its use?</w:t>
            </w:r>
            <w:r w:rsidDel="00000000" w:rsidR="00000000" w:rsidRPr="00000000">
              <w:rPr>
                <w:rtl w:val="0"/>
              </w:rPr>
            </w:r>
          </w:p>
        </w:tc>
      </w:tr>
    </w:tbl>
    <w:p w:rsidR="00000000" w:rsidDel="00000000" w:rsidP="00000000" w:rsidRDefault="00000000" w:rsidRPr="00000000" w14:paraId="0000001F">
      <w:pPr>
        <w:pStyle w:val="Heading2"/>
        <w:spacing w:after="12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Style w:val="Heading2"/>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Proposed review process</w:t>
      </w:r>
    </w:p>
    <w:p w:rsidR="00000000" w:rsidDel="00000000" w:rsidP="00000000" w:rsidRDefault="00000000" w:rsidRPr="00000000" w14:paraId="00000021">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1. Describe one use: learners, learning goal, and activity, tool or materials and version, setting, duration, adult support, and needed accommodations. Scale review depth to risk. Reuse current specialist records only when scope, version, and conditions match.</w:t>
      </w:r>
    </w:p>
    <w:p w:rsidR="00000000" w:rsidDel="00000000" w:rsidP="00000000" w:rsidRDefault="00000000" w:rsidRPr="00000000" w14:paraId="00000022">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2. Review all six categories. Choose one response for each check and record the finding and evidence in the worksheet. Explain each N/A and identify material gaps in any combined check.</w:t>
      </w:r>
    </w:p>
    <w:p w:rsidR="00000000" w:rsidDel="00000000" w:rsidP="00000000" w:rsidRDefault="00000000" w:rsidRPr="00000000" w14:paraId="00000023">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3. Assign an action, owner, and due date or review date for every Partly supported, Concern, or Unknown finding. A Supported response needs relevant evidence for all applicable parts. Follow the protection guidance on the next page.</w:t>
      </w:r>
    </w:p>
    <w:p w:rsidR="00000000" w:rsidDel="00000000" w:rsidP="00000000" w:rsidRDefault="00000000" w:rsidRPr="00000000" w14:paraId="00000024">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4. Ask the authorized local decision-maker to record the decision, reasons, scope, conditions, and next review date. Keep feedback on this draft separate from findings about the actual use.</w:t>
      </w:r>
    </w:p>
    <w:p w:rsidR="00000000" w:rsidDel="00000000" w:rsidP="00000000" w:rsidRDefault="00000000" w:rsidRPr="00000000" w14:paraId="00000025">
      <w:pPr>
        <w:pStyle w:val="Heading2"/>
        <w:spacing w:after="120" w:lineRule="auto"/>
        <w:rPr>
          <w:rFonts w:ascii="Montserrat" w:cs="Montserrat" w:eastAsia="Montserrat" w:hAnsi="Montserrat"/>
        </w:rPr>
      </w:pP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2"/>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Response key</w:t>
      </w:r>
    </w:p>
    <w:p w:rsidR="00000000" w:rsidDel="00000000" w:rsidP="00000000" w:rsidRDefault="00000000" w:rsidRPr="00000000" w14:paraId="00000027">
      <w:pPr>
        <w:spacing w:after="8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Supported  </w:t>
      </w:r>
      <w:r w:rsidDel="00000000" w:rsidR="00000000" w:rsidRPr="00000000">
        <w:rPr>
          <w:rFonts w:ascii="Montserrat" w:cs="Montserrat" w:eastAsia="Montserrat" w:hAnsi="Montserrat"/>
          <w:sz w:val="24"/>
          <w:szCs w:val="24"/>
          <w:rtl w:val="0"/>
        </w:rPr>
        <w:t xml:space="preserve">Sufficient relevant evidence supports all applicable parts of the check for this defined use.</w:t>
      </w:r>
    </w:p>
    <w:p w:rsidR="00000000" w:rsidDel="00000000" w:rsidP="00000000" w:rsidRDefault="00000000" w:rsidRPr="00000000" w14:paraId="00000028">
      <w:pPr>
        <w:spacing w:after="8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P  Partly supported  </w:t>
      </w:r>
      <w:r w:rsidDel="00000000" w:rsidR="00000000" w:rsidRPr="00000000">
        <w:rPr>
          <w:rFonts w:ascii="Montserrat" w:cs="Montserrat" w:eastAsia="Montserrat" w:hAnsi="Montserrat"/>
          <w:sz w:val="24"/>
          <w:szCs w:val="24"/>
          <w:rtl w:val="0"/>
        </w:rPr>
        <w:t xml:space="preserve">Some relevant evidence supports the check, but a material gap remains.</w:t>
      </w:r>
    </w:p>
    <w:p w:rsidR="00000000" w:rsidDel="00000000" w:rsidP="00000000" w:rsidRDefault="00000000" w:rsidRPr="00000000" w14:paraId="00000029">
      <w:pPr>
        <w:spacing w:after="8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C  Concern  </w:t>
      </w:r>
      <w:r w:rsidDel="00000000" w:rsidR="00000000" w:rsidRPr="00000000">
        <w:rPr>
          <w:rFonts w:ascii="Montserrat" w:cs="Montserrat" w:eastAsia="Montserrat" w:hAnsi="Montserrat"/>
          <w:sz w:val="24"/>
          <w:szCs w:val="24"/>
          <w:rtl w:val="0"/>
        </w:rPr>
        <w:t xml:space="preserve">The review identifies a material problem or an unmet condition.</w:t>
      </w:r>
    </w:p>
    <w:p w:rsidR="00000000" w:rsidDel="00000000" w:rsidP="00000000" w:rsidRDefault="00000000" w:rsidRPr="00000000" w14:paraId="0000002A">
      <w:pPr>
        <w:spacing w:after="8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U  Unknown  </w:t>
      </w:r>
      <w:r w:rsidDel="00000000" w:rsidR="00000000" w:rsidRPr="00000000">
        <w:rPr>
          <w:rFonts w:ascii="Montserrat" w:cs="Montserrat" w:eastAsia="Montserrat" w:hAnsi="Montserrat"/>
          <w:sz w:val="24"/>
          <w:szCs w:val="24"/>
          <w:rtl w:val="0"/>
        </w:rPr>
        <w:t xml:space="preserve">The available information is insufficient to make the judgment.</w:t>
      </w:r>
    </w:p>
    <w:p w:rsidR="00000000" w:rsidDel="00000000" w:rsidP="00000000" w:rsidRDefault="00000000" w:rsidRPr="00000000" w14:paraId="0000002B">
      <w:pPr>
        <w:spacing w:after="8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N  N/A  </w:t>
      </w:r>
      <w:r w:rsidDel="00000000" w:rsidR="00000000" w:rsidRPr="00000000">
        <w:rPr>
          <w:rFonts w:ascii="Montserrat" w:cs="Montserrat" w:eastAsia="Montserrat" w:hAnsi="Montserrat"/>
          <w:sz w:val="24"/>
          <w:szCs w:val="24"/>
          <w:rtl w:val="0"/>
        </w:rPr>
        <w:t xml:space="preserve">The check does not apply to this defined use. Record the reason.</w:t>
      </w:r>
    </w:p>
    <w:p w:rsidR="00000000" w:rsidDel="00000000" w:rsidP="00000000" w:rsidRDefault="00000000" w:rsidRPr="00000000" w14:paraId="0000002C">
      <w:pPr>
        <w:pStyle w:val="Heading2"/>
        <w:spacing w:after="12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pStyle w:val="Heading2"/>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Reading the review record</w:t>
      </w:r>
    </w:p>
    <w:p w:rsidR="00000000" w:rsidDel="00000000" w:rsidP="00000000" w:rsidRDefault="00000000" w:rsidRPr="00000000" w14:paraId="0000002E">
      <w:pPr>
        <w:spacing w:after="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All checks start as Unknown. In the finding, distinguish not yet reviewed from reviewed but evidence insufficient. Counts describe the record; they do not establish approval.</w:t>
      </w:r>
    </w:p>
    <w:p w:rsidR="00000000" w:rsidDel="00000000" w:rsidP="00000000" w:rsidRDefault="00000000" w:rsidRPr="00000000" w14:paraId="0000002F">
      <w:pPr>
        <w:pStyle w:val="Heading1"/>
        <w:keepNext w:val="1"/>
        <w:pageBreakBefore w:val="1"/>
        <w:rPr>
          <w:rFonts w:ascii="Montserrat" w:cs="Montserrat" w:eastAsia="Montserrat" w:hAnsi="Montserrat"/>
        </w:rPr>
      </w:pPr>
      <w:r w:rsidDel="00000000" w:rsidR="00000000" w:rsidRPr="00000000">
        <w:rPr>
          <w:rFonts w:ascii="Montserrat" w:cs="Montserrat" w:eastAsia="Montserrat" w:hAnsi="Montserrat"/>
          <w:rtl w:val="0"/>
        </w:rPr>
        <w:t xml:space="preserve">Screen value for learning</w:t>
      </w:r>
    </w:p>
    <w:p w:rsidR="00000000" w:rsidDel="00000000" w:rsidP="00000000" w:rsidRDefault="00000000" w:rsidRPr="00000000" w14:paraId="00000030">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Use the existing findings and evidence fields for the points below. Reuse a relevant record across checks rather than completing another form.</w:t>
      </w:r>
    </w:p>
    <w:p w:rsidR="00000000" w:rsidDel="00000000" w:rsidP="00000000" w:rsidRDefault="00000000" w:rsidRPr="00000000" w14:paraId="00000031">
      <w:pPr>
        <w:pStyle w:val="Heading2"/>
        <w:keepNext w:val="1"/>
        <w:rPr>
          <w:rFonts w:ascii="Montserrat" w:cs="Montserrat" w:eastAsia="Montserrat" w:hAnsi="Montserrat"/>
        </w:rPr>
      </w:pPr>
      <w:r w:rsidDel="00000000" w:rsidR="00000000" w:rsidRPr="00000000">
        <w:rPr>
          <w:rFonts w:ascii="Montserrat" w:cs="Montserrat" w:eastAsia="Montserrat" w:hAnsi="Montserrat"/>
          <w:rtl w:val="0"/>
        </w:rPr>
        <w:t xml:space="preserve">Inspect the learning task.</w:t>
      </w:r>
    </w:p>
    <w:p w:rsidR="00000000" w:rsidDel="00000000" w:rsidP="00000000" w:rsidRDefault="00000000" w:rsidRPr="00000000" w14:paraId="00000032">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For L1–L6 </w:t>
      </w:r>
      <w:r w:rsidDel="00000000" w:rsidR="00000000" w:rsidRPr="00000000">
        <w:rPr>
          <w:rFonts w:ascii="Montserrat" w:cs="Montserrat" w:eastAsia="Montserrat" w:hAnsi="Montserrat"/>
          <w:sz w:val="24"/>
          <w:szCs w:val="24"/>
          <w:rtl w:val="0"/>
        </w:rPr>
        <w:t xml:space="preserve">(Page 5-6)</w:t>
      </w:r>
      <w:r w:rsidDel="00000000" w:rsidR="00000000" w:rsidRPr="00000000">
        <w:rPr>
          <w:rFonts w:ascii="Montserrat" w:cs="Montserrat" w:eastAsia="Montserrat" w:hAnsi="Montserrat"/>
          <w:sz w:val="24"/>
          <w:szCs w:val="24"/>
          <w:rtl w:val="0"/>
        </w:rPr>
        <w:t xml:space="preserve">, distinguish planned activities from the thinking shown in a learner’s response. Tapping, time on task, satisfaction, novelty, and a badge alone do not establish learning. Examine the response in relation to the goal and the support the learner needs.</w:t>
      </w:r>
    </w:p>
    <w:p w:rsidR="00000000" w:rsidDel="00000000" w:rsidP="00000000" w:rsidRDefault="00000000" w:rsidRPr="00000000" w14:paraId="00000033">
      <w:pPr>
        <w:pStyle w:val="Heading2"/>
        <w:keepNext w:val="1"/>
        <w:rPr>
          <w:rFonts w:ascii="Montserrat" w:cs="Montserrat" w:eastAsia="Montserrat" w:hAnsi="Montserrat"/>
        </w:rPr>
      </w:pPr>
      <w:r w:rsidDel="00000000" w:rsidR="00000000" w:rsidRPr="00000000">
        <w:rPr>
          <w:rFonts w:ascii="Montserrat" w:cs="Montserrat" w:eastAsia="Montserrat" w:hAnsi="Montserrat"/>
          <w:rtl w:val="0"/>
        </w:rPr>
        <w:t xml:space="preserve">Compare accessible routes.</w:t>
      </w:r>
    </w:p>
    <w:p w:rsidR="00000000" w:rsidDel="00000000" w:rsidP="00000000" w:rsidRDefault="00000000" w:rsidRPr="00000000" w14:paraId="00000034">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For L3 and D4 </w:t>
      </w:r>
      <w:r w:rsidDel="00000000" w:rsidR="00000000" w:rsidRPr="00000000">
        <w:rPr>
          <w:rFonts w:ascii="Montserrat" w:cs="Montserrat" w:eastAsia="Montserrat" w:hAnsi="Montserrat"/>
          <w:sz w:val="24"/>
          <w:szCs w:val="24"/>
          <w:rtl w:val="0"/>
        </w:rPr>
        <w:t xml:space="preserve">(Pages 5 and 7)</w:t>
      </w:r>
      <w:r w:rsidDel="00000000" w:rsidR="00000000" w:rsidRPr="00000000">
        <w:rPr>
          <w:rFonts w:ascii="Montserrat" w:cs="Montserrat" w:eastAsia="Montserrat" w:hAnsi="Montserrat"/>
          <w:sz w:val="24"/>
          <w:szCs w:val="24"/>
          <w:rtl w:val="0"/>
        </w:rPr>
        <w:t xml:space="preserve">, compare the contribution with a feasible, accessible alternative serving the same goal with comparable adult support, and describe what the use displaces. A useful digital adjunct need not be impossible on paper. </w:t>
      </w:r>
      <w:r w:rsidDel="00000000" w:rsidR="00000000" w:rsidRPr="00000000">
        <w:rPr>
          <w:rFonts w:ascii="Montserrat" w:cs="Montserrat" w:eastAsia="Montserrat" w:hAnsi="Montserrat"/>
          <w:sz w:val="24"/>
          <w:szCs w:val="24"/>
          <w:rtl w:val="0"/>
        </w:rPr>
        <w:t xml:space="preserve">For A1 and A6</w:t>
      </w:r>
      <w:r w:rsidDel="00000000" w:rsidR="00000000" w:rsidRPr="00000000">
        <w:rPr>
          <w:rFonts w:ascii="Montserrat" w:cs="Montserrat" w:eastAsia="Montserrat" w:hAnsi="Montserrat"/>
          <w:sz w:val="24"/>
          <w:szCs w:val="24"/>
          <w:rtl w:val="0"/>
        </w:rPr>
        <w:t xml:space="preserve"> (Pages 9 and 10), compare accessible pathways that function and preserve required support, inc. communication, language, health, and instructional access.</w:t>
      </w:r>
    </w:p>
    <w:p w:rsidR="00000000" w:rsidDel="00000000" w:rsidP="00000000" w:rsidRDefault="00000000" w:rsidRPr="00000000" w14:paraId="00000035">
      <w:pPr>
        <w:pStyle w:val="Heading2"/>
        <w:keepNext w:val="1"/>
        <w:rPr>
          <w:rFonts w:ascii="Montserrat" w:cs="Montserrat" w:eastAsia="Montserrat" w:hAnsi="Montserrat"/>
        </w:rPr>
      </w:pPr>
      <w:r w:rsidDel="00000000" w:rsidR="00000000" w:rsidRPr="00000000">
        <w:rPr>
          <w:rFonts w:ascii="Montserrat" w:cs="Montserrat" w:eastAsia="Montserrat" w:hAnsi="Montserrat"/>
          <w:rtl w:val="0"/>
        </w:rPr>
        <w:t xml:space="preserve">Match evidence to the claim.</w:t>
      </w:r>
    </w:p>
    <w:p w:rsidR="00000000" w:rsidDel="00000000" w:rsidP="00000000" w:rsidRDefault="00000000" w:rsidRPr="00000000" w14:paraId="00000036">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For E1–E6 </w:t>
      </w:r>
      <w:r w:rsidDel="00000000" w:rsidR="00000000" w:rsidRPr="00000000">
        <w:rPr>
          <w:rFonts w:ascii="Montserrat" w:cs="Montserrat" w:eastAsia="Montserrat" w:hAnsi="Montserrat"/>
          <w:sz w:val="24"/>
          <w:szCs w:val="24"/>
          <w:rtl w:val="0"/>
        </w:rPr>
        <w:t xml:space="preserve">(Page 13 and 14)</w:t>
      </w:r>
      <w:r w:rsidDel="00000000" w:rsidR="00000000" w:rsidRPr="00000000">
        <w:rPr>
          <w:rFonts w:ascii="Montserrat" w:cs="Montserrat" w:eastAsia="Montserrat" w:hAnsi="Montserrat"/>
          <w:sz w:val="24"/>
          <w:szCs w:val="24"/>
          <w:rtl w:val="0"/>
        </w:rPr>
        <w:t xml:space="preserve">, keep design rationale, functional access, observed learning, and causal impact claims distinct. Obtain the underlying reports; consider methods, actual findings, local relevance, and applicable evidence requirements separately - record missing or conflicting evidence. A badge, positive rating, or research-linked design rationale does not by itself establish a positive learning outcome.</w:t>
      </w:r>
    </w:p>
    <w:p w:rsidR="00000000" w:rsidDel="00000000" w:rsidP="00000000" w:rsidRDefault="00000000" w:rsidRPr="00000000" w14:paraId="00000037">
      <w:pPr>
        <w:pStyle w:val="Heading2"/>
        <w:keepNext w:val="1"/>
        <w:rPr>
          <w:rFonts w:ascii="Montserrat" w:cs="Montserrat" w:eastAsia="Montserrat" w:hAnsi="Montserrat"/>
        </w:rPr>
      </w:pPr>
      <w:r w:rsidDel="00000000" w:rsidR="00000000" w:rsidRPr="00000000">
        <w:rPr>
          <w:rFonts w:ascii="Montserrat" w:cs="Montserrat" w:eastAsia="Montserrat" w:hAnsi="Montserrat"/>
          <w:rtl w:val="0"/>
        </w:rPr>
        <w:t xml:space="preserve">Protect learners before and during use.</w:t>
      </w:r>
    </w:p>
    <w:p w:rsidR="00000000" w:rsidDel="00000000" w:rsidP="00000000" w:rsidRDefault="00000000" w:rsidRPr="00000000" w14:paraId="00000038">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Hold the affected launch or expansion while a material safety, rights, or access protection is unresolved. For a concern during current use, involve the responsible specialist and authorized decision-maker, take the protective action required by applicable rules, record the owner, interim support, and conditions for review. A review date does not postpone required immediate action. Preserve required access through a route that works for the learner; do not delay required support for generic product-efficacy evidence or a pilot.</w:t>
      </w:r>
    </w:p>
    <w:p w:rsidR="00000000" w:rsidDel="00000000" w:rsidP="00000000" w:rsidRDefault="00000000" w:rsidRPr="00000000" w14:paraId="00000039">
      <w:pPr>
        <w:pStyle w:val="Heading2"/>
        <w:keepNext w:val="1"/>
        <w:rPr>
          <w:rFonts w:ascii="Montserrat" w:cs="Montserrat" w:eastAsia="Montserrat" w:hAnsi="Montserrat"/>
        </w:rPr>
      </w:pPr>
      <w:r w:rsidDel="00000000" w:rsidR="00000000" w:rsidRPr="00000000">
        <w:rPr>
          <w:rFonts w:ascii="Montserrat" w:cs="Montserrat" w:eastAsia="Montserrat" w:hAnsi="Montserrat"/>
          <w:rtl w:val="0"/>
        </w:rPr>
        <w:t xml:space="preserve">When using the Model Policy</w:t>
      </w:r>
    </w:p>
    <w:p w:rsidR="00000000" w:rsidDel="00000000" w:rsidP="00000000" w:rsidRDefault="00000000" w:rsidRPr="00000000" w14:paraId="0000003A">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the proposed Model Policy is selected as the review standard, apply its emerging-need and interim-support provisions, preserve the required access function through an Equivalent Pathway that works in practice, and stop prohibited functions. Support continuity does not permit a prohibited function. Meet its applicable immediate-stop conditions and evidence and trial requirements; a local bounded pilot is not automatically a Model Policy Sandbox. See §§3(2), 7 and 11, and Appendix A(11).</w:t>
      </w:r>
    </w:p>
    <w:p w:rsidR="00000000" w:rsidDel="00000000" w:rsidP="00000000" w:rsidRDefault="00000000" w:rsidRPr="00000000" w14:paraId="0000003B">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1  Learning value</w:t>
      </w:r>
    </w:p>
    <w:p w:rsidR="00000000" w:rsidDel="00000000" w:rsidP="00000000" w:rsidRDefault="00000000" w:rsidRPr="00000000" w14:paraId="0000003C">
      <w:pPr>
        <w:spacing w:after="180" w:lineRule="auto"/>
        <w:rPr>
          <w:rFonts w:ascii="Montserrat" w:cs="Montserrat" w:eastAsia="Montserrat" w:hAnsi="Montserrat"/>
        </w:rPr>
      </w:pPr>
      <w:r w:rsidDel="00000000" w:rsidR="00000000" w:rsidRPr="00000000">
        <w:rPr>
          <w:rFonts w:ascii="Montserrat" w:cs="Montserrat" w:eastAsia="Montserrat" w:hAnsi="Montserrat"/>
          <w:i w:val="1"/>
          <w:iCs w:val="1"/>
          <w:sz w:val="28"/>
          <w:szCs w:val="28"/>
          <w:rtl w:val="0"/>
        </w:rPr>
        <w:t xml:space="preserve">Does this use support worthwhile learning? Do research-backed best practices support this learning?</w:t>
      </w:r>
      <w:r w:rsidDel="00000000" w:rsidR="00000000" w:rsidRPr="00000000">
        <w:rPr>
          <w:rtl w:val="0"/>
        </w:rPr>
      </w:r>
    </w:p>
    <w:p w:rsidR="00000000" w:rsidDel="00000000" w:rsidP="00000000" w:rsidRDefault="00000000" w:rsidRPr="00000000" w14:paraId="0000003D">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Describe the learning goal and what the learner will think and do.</w:t>
      </w:r>
    </w:p>
    <w:p w:rsidR="00000000" w:rsidDel="00000000" w:rsidP="00000000" w:rsidRDefault="00000000" w:rsidRPr="00000000" w14:paraId="0000003E">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 </w:t>
      </w:r>
    </w:p>
    <w:p w:rsidR="00000000" w:rsidDel="00000000" w:rsidP="00000000" w:rsidRDefault="00000000" w:rsidRPr="00000000" w14:paraId="0000003F">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2"/>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40">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4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4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L1  Goal, content and curriculum</w:t>
            </w:r>
            <w:r w:rsidDel="00000000" w:rsidR="00000000" w:rsidRPr="00000000">
              <w:rPr>
                <w:rtl w:val="0"/>
              </w:rPr>
            </w:r>
          </w:p>
          <w:p w:rsidR="00000000" w:rsidDel="00000000" w:rsidP="00000000" w:rsidRDefault="00000000" w:rsidRPr="00000000" w14:paraId="0000004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the learning goal worthwhile, and does accurate content fit the curriculum and intended learners?</w:t>
            </w:r>
          </w:p>
          <w:p w:rsidR="00000000" w:rsidDel="00000000" w:rsidP="00000000" w:rsidRDefault="00000000" w:rsidRPr="00000000" w14:paraId="00000044">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4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Learning goal, curriculum mapping and a sample of the actual content, checked by an educator.</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4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L2  Thinking and meaningful interaction</w:t>
            </w:r>
            <w:r w:rsidDel="00000000" w:rsidR="00000000" w:rsidRPr="00000000">
              <w:rPr>
                <w:rtl w:val="0"/>
              </w:rPr>
            </w:r>
          </w:p>
          <w:p w:rsidR="00000000" w:rsidDel="00000000" w:rsidP="00000000" w:rsidRDefault="00000000" w:rsidRPr="00000000" w14:paraId="0000004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will learners explain, reason through, solve, or practice, and how does interaction support that thinking?</w:t>
            </w:r>
          </w:p>
          <w:p w:rsidR="00000000" w:rsidDel="00000000" w:rsidP="00000000" w:rsidRDefault="00000000" w:rsidRPr="00000000" w14:paraId="00000048">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4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Walkthrough of a complete activity, learner prompts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the feedback given after an error.</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4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L3  Creation and added value</w:t>
            </w:r>
            <w:r w:rsidDel="00000000" w:rsidR="00000000" w:rsidRPr="00000000">
              <w:rPr>
                <w:rtl w:val="0"/>
              </w:rPr>
            </w:r>
          </w:p>
          <w:p w:rsidR="00000000" w:rsidDel="00000000" w:rsidP="00000000" w:rsidRDefault="00000000" w:rsidRPr="00000000" w14:paraId="0000004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Does the use give learners a useful way to create, explore, or practice that serves the stated goal?</w:t>
            </w:r>
          </w:p>
          <w:p w:rsidR="00000000" w:rsidDel="00000000" w:rsidP="00000000" w:rsidRDefault="00000000" w:rsidRPr="00000000" w14:paraId="0000004C">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4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Sample learner work and a comparison with a feasible, accessible alternative, including an option without technology where it preserves required access.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4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L4  Collaboration</w:t>
            </w:r>
            <w:r w:rsidDel="00000000" w:rsidR="00000000" w:rsidRPr="00000000">
              <w:rPr>
                <w:rtl w:val="0"/>
              </w:rPr>
            </w:r>
          </w:p>
          <w:p w:rsidR="00000000" w:rsidDel="00000000" w:rsidP="00000000" w:rsidRDefault="00000000" w:rsidRPr="00000000" w14:paraId="0000004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Where collaboration serves the goal, does the activity support substantive exchange with peers or adults?</w:t>
            </w:r>
          </w:p>
          <w:p w:rsidR="00000000" w:rsidDel="00000000" w:rsidP="00000000" w:rsidRDefault="00000000" w:rsidRPr="00000000" w14:paraId="00000050">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5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Partner roles, discussion prompts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an explanation of when independent work is appropriate.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5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L5  Agency and reflection</w:t>
            </w:r>
            <w:r w:rsidDel="00000000" w:rsidR="00000000" w:rsidRPr="00000000">
              <w:rPr>
                <w:rtl w:val="0"/>
              </w:rPr>
            </w:r>
          </w:p>
          <w:p w:rsidR="00000000" w:rsidDel="00000000" w:rsidP="00000000" w:rsidRDefault="00000000" w:rsidRPr="00000000" w14:paraId="0000005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learners make meaningful choices, use feedback and reflect on their thinking with appropriate support?</w:t>
            </w:r>
          </w:p>
          <w:p w:rsidR="00000000" w:rsidDel="00000000" w:rsidP="00000000" w:rsidRDefault="00000000" w:rsidRPr="00000000" w14:paraId="00000054">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5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Choice points, feedback examples, reflection prompts, and </w:t>
            </w:r>
            <w:r w:rsidDel="00000000" w:rsidR="00000000" w:rsidRPr="00000000">
              <w:rPr>
                <w:rFonts w:ascii="Montserrat" w:cs="Montserrat" w:eastAsia="Montserrat" w:hAnsi="Montserrat"/>
                <w:sz w:val="24"/>
                <w:szCs w:val="24"/>
                <w:rtl w:val="0"/>
              </w:rPr>
              <w:t xml:space="preserve">self-regulation supports</w:t>
            </w:r>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5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L6  Attention and cognitive load</w:t>
            </w:r>
            <w:r w:rsidDel="00000000" w:rsidR="00000000" w:rsidRPr="00000000">
              <w:rPr>
                <w:rtl w:val="0"/>
              </w:rPr>
            </w:r>
          </w:p>
          <w:p w:rsidR="00000000" w:rsidDel="00000000" w:rsidP="00000000" w:rsidRDefault="00000000" w:rsidRPr="00000000" w14:paraId="0000005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instructions, pacing, and media direct attention to the learning task at a manageable level of complexity?</w:t>
            </w:r>
          </w:p>
          <w:p w:rsidR="00000000" w:rsidDel="00000000" w:rsidP="00000000" w:rsidRDefault="00000000" w:rsidRPr="00000000" w14:paraId="00000058">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5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 learner-view walkthrough covering instructions, media, navigation, and options to pause or adjust pacing.</w:t>
            </w:r>
            <w:r w:rsidDel="00000000" w:rsidR="00000000" w:rsidRPr="00000000">
              <w:rPr>
                <w:rtl w:val="0"/>
              </w:rPr>
            </w:r>
          </w:p>
        </w:tc>
      </w:tr>
    </w:tbl>
    <w:p w:rsidR="00000000" w:rsidDel="00000000" w:rsidP="00000000" w:rsidRDefault="00000000" w:rsidRPr="00000000" w14:paraId="0000005A">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B">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Activity completion or repeated clicking carries the learning claim, with little evidence of thinking.</w:t>
      </w:r>
    </w:p>
    <w:p w:rsidR="00000000" w:rsidDel="00000000" w:rsidP="00000000" w:rsidRDefault="00000000" w:rsidRPr="00000000" w14:paraId="0000005C">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D">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Educator and curriculum lead.</w:t>
      </w:r>
    </w:p>
    <w:p w:rsidR="00000000" w:rsidDel="00000000" w:rsidP="00000000" w:rsidRDefault="00000000" w:rsidRPr="00000000" w14:paraId="0000005E">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F">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060">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Does “learning value” make the intended learning and the learner’s thinking clear?</w:t>
      </w:r>
      <w:r w:rsidDel="00000000" w:rsidR="00000000" w:rsidRPr="00000000">
        <w:rPr>
          <w:rtl w:val="0"/>
        </w:rPr>
      </w:r>
    </w:p>
    <w:p w:rsidR="00000000" w:rsidDel="00000000" w:rsidP="00000000" w:rsidRDefault="00000000" w:rsidRPr="00000000" w14:paraId="00000061">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2  Development and well-being</w:t>
      </w:r>
    </w:p>
    <w:p w:rsidR="00000000" w:rsidDel="00000000" w:rsidP="00000000" w:rsidRDefault="00000000" w:rsidRPr="00000000" w14:paraId="00000062">
      <w:pPr>
        <w:spacing w:after="180" w:lineRule="auto"/>
        <w:rPr>
          <w:rFonts w:ascii="Montserrat" w:cs="Montserrat" w:eastAsia="Montserrat" w:hAnsi="Montserrat"/>
          <w:sz w:val="28"/>
          <w:szCs w:val="28"/>
        </w:rPr>
      </w:pPr>
      <w:r w:rsidDel="00000000" w:rsidR="00000000" w:rsidRPr="00000000">
        <w:rPr>
          <w:rFonts w:ascii="Montserrat" w:cs="Montserrat" w:eastAsia="Montserrat" w:hAnsi="Montserrat"/>
          <w:i w:val="1"/>
          <w:iCs w:val="1"/>
          <w:sz w:val="28"/>
          <w:szCs w:val="28"/>
          <w:rtl w:val="0"/>
        </w:rPr>
        <w:t xml:space="preserve">Does this approach fit these learners and support healthy development?</w:t>
      </w:r>
      <w:r w:rsidDel="00000000" w:rsidR="00000000" w:rsidRPr="00000000">
        <w:rPr>
          <w:rtl w:val="0"/>
        </w:rPr>
      </w:r>
    </w:p>
    <w:p w:rsidR="00000000" w:rsidDel="00000000" w:rsidP="00000000" w:rsidRDefault="00000000" w:rsidRPr="00000000" w14:paraId="00000063">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Consider the child's experience during use and what the use changes in the rest of the day.</w:t>
      </w:r>
    </w:p>
    <w:p w:rsidR="00000000" w:rsidDel="00000000" w:rsidP="00000000" w:rsidRDefault="00000000" w:rsidRPr="00000000" w14:paraId="00000064">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 </w:t>
      </w:r>
    </w:p>
    <w:p w:rsidR="00000000" w:rsidDel="00000000" w:rsidP="00000000" w:rsidRDefault="00000000" w:rsidRPr="00000000" w14:paraId="00000065">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3"/>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6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6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6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D1  Developmental fit</w:t>
            </w:r>
            <w:r w:rsidDel="00000000" w:rsidR="00000000" w:rsidRPr="00000000">
              <w:rPr>
                <w:rtl w:val="0"/>
              </w:rPr>
            </w:r>
          </w:p>
          <w:p w:rsidR="00000000" w:rsidDel="00000000" w:rsidP="00000000" w:rsidRDefault="00000000" w:rsidRPr="00000000" w14:paraId="0000006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the task, language, and demands fit the ages, individual needs, and developmental range of these learners?</w:t>
            </w:r>
          </w:p>
          <w:p w:rsidR="00000000" w:rsidDel="00000000" w:rsidP="00000000" w:rsidRDefault="00000000" w:rsidRPr="00000000" w14:paraId="0000006A">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6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Age-specific rationale and a walkthrough </w:t>
            </w:r>
            <w:r w:rsidDel="00000000" w:rsidR="00000000" w:rsidRPr="00000000">
              <w:rPr>
                <w:rFonts w:ascii="Montserrat" w:cs="Montserrat" w:eastAsia="Montserrat" w:hAnsi="Montserrat"/>
                <w:sz w:val="24"/>
                <w:szCs w:val="24"/>
                <w:rtl w:val="0"/>
              </w:rPr>
              <w:t xml:space="preserve">that considers language, motor, cognitive,</w:t>
            </w:r>
            <w:r w:rsidDel="00000000" w:rsidR="00000000" w:rsidRPr="00000000">
              <w:rPr>
                <w:rFonts w:ascii="Montserrat" w:cs="Montserrat" w:eastAsia="Montserrat" w:hAnsi="Montserrat"/>
                <w:color w:val="000000"/>
                <w:sz w:val="24"/>
                <w:szCs w:val="24"/>
                <w:rtl w:val="0"/>
              </w:rPr>
              <w:t xml:space="preserve"> and emotional demands.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6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D2  Adult mediation</w:t>
            </w:r>
            <w:r w:rsidDel="00000000" w:rsidR="00000000" w:rsidRPr="00000000">
              <w:rPr>
                <w:rtl w:val="0"/>
              </w:rPr>
            </w:r>
          </w:p>
          <w:p w:rsidR="00000000" w:rsidDel="00000000" w:rsidP="00000000" w:rsidRDefault="00000000" w:rsidRPr="00000000" w14:paraId="0000006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adult support sufficient to introduce the activity, notice difficulty, and help learners make sense of the experience?</w:t>
            </w:r>
          </w:p>
          <w:p w:rsidR="00000000" w:rsidDel="00000000" w:rsidP="00000000" w:rsidRDefault="00000000" w:rsidRPr="00000000" w14:paraId="0000006E">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6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Adult role, group size, supervision plan, and </w:t>
            </w:r>
            <w:r w:rsidDel="00000000" w:rsidR="00000000" w:rsidRPr="00000000">
              <w:rPr>
                <w:rFonts w:ascii="Montserrat" w:cs="Montserrat" w:eastAsia="Montserrat" w:hAnsi="Montserrat"/>
                <w:sz w:val="24"/>
                <w:szCs w:val="24"/>
                <w:rtl w:val="0"/>
              </w:rPr>
              <w:t xml:space="preserve">when</w:t>
            </w:r>
            <w:r w:rsidDel="00000000" w:rsidR="00000000" w:rsidRPr="00000000">
              <w:rPr>
                <w:rFonts w:ascii="Montserrat" w:cs="Montserrat" w:eastAsia="Montserrat" w:hAnsi="Montserrat"/>
                <w:color w:val="000000"/>
                <w:sz w:val="24"/>
                <w:szCs w:val="24"/>
                <w:rtl w:val="0"/>
              </w:rPr>
              <w:t xml:space="preserve"> an adult intervenes.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70">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D3  Relationships and belonging</w:t>
            </w:r>
            <w:r w:rsidDel="00000000" w:rsidR="00000000" w:rsidRPr="00000000">
              <w:rPr>
                <w:rtl w:val="0"/>
              </w:rPr>
            </w:r>
          </w:p>
          <w:p w:rsidR="00000000" w:rsidDel="00000000" w:rsidP="00000000" w:rsidRDefault="00000000" w:rsidRPr="00000000" w14:paraId="0000007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Does the approach support relationships and belonging, with a response that includes a route to human support when a child feels isolated, distressed or excluded?</w:t>
            </w:r>
          </w:p>
          <w:p w:rsidR="00000000" w:rsidDel="00000000" w:rsidP="00000000" w:rsidRDefault="00000000" w:rsidRPr="00000000" w14:paraId="00000072">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7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Opportunities for human interaction, child and family feedback, and an adult response plan.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7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D4  Time and displacement</w:t>
            </w:r>
            <w:r w:rsidDel="00000000" w:rsidR="00000000" w:rsidRPr="00000000">
              <w:rPr>
                <w:rtl w:val="0"/>
              </w:rPr>
            </w:r>
          </w:p>
          <w:p w:rsidR="00000000" w:rsidDel="00000000" w:rsidP="00000000" w:rsidRDefault="00000000" w:rsidRPr="00000000" w14:paraId="0000007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the planned duration justified by the goal, with explicit attention to the activities it displaces?</w:t>
            </w:r>
          </w:p>
          <w:p w:rsidR="00000000" w:rsidDel="00000000" w:rsidP="00000000" w:rsidRDefault="00000000" w:rsidRPr="00000000" w14:paraId="00000076">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7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Schedule and use pattern, including effects on play, movement, rest, and face-to-face interaction.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7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D5  Physical and emotional comfort</w:t>
            </w:r>
            <w:r w:rsidDel="00000000" w:rsidR="00000000" w:rsidRPr="00000000">
              <w:rPr>
                <w:rtl w:val="0"/>
              </w:rPr>
            </w:r>
          </w:p>
          <w:p w:rsidR="00000000" w:rsidDel="00000000" w:rsidP="00000000" w:rsidRDefault="00000000" w:rsidRPr="00000000" w14:paraId="0000007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adults recognize and respond to fatigue, sensory overload, frustration, or physical discomfort during use?</w:t>
            </w:r>
          </w:p>
          <w:p w:rsidR="00000000" w:rsidDel="00000000" w:rsidP="00000000" w:rsidRDefault="00000000" w:rsidRPr="00000000" w14:paraId="0000007A">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7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Observation prompts, adjustable presentation, breaks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an accessible way to stop or change the activity.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7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D6  Rewards and game-related risks</w:t>
            </w:r>
            <w:r w:rsidDel="00000000" w:rsidR="00000000" w:rsidRPr="00000000">
              <w:rPr>
                <w:rtl w:val="0"/>
              </w:rPr>
            </w:r>
          </w:p>
          <w:p w:rsidR="00000000" w:rsidDel="00000000" w:rsidP="00000000" w:rsidRDefault="00000000" w:rsidRPr="00000000" w14:paraId="0000007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rewards, competition, and continuation prompts support learning without undue pressure or difficulty stopping?</w:t>
            </w:r>
          </w:p>
          <w:p w:rsidR="00000000" w:rsidDel="00000000" w:rsidP="00000000" w:rsidRDefault="00000000" w:rsidRPr="00000000" w14:paraId="0000007E">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7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Reward and leaderboard settings, progression loops, stopping points, and observations of learner response.</w:t>
            </w:r>
            <w:r w:rsidDel="00000000" w:rsidR="00000000" w:rsidRPr="00000000">
              <w:rPr>
                <w:rtl w:val="0"/>
              </w:rPr>
            </w:r>
          </w:p>
        </w:tc>
      </w:tr>
    </w:tbl>
    <w:p w:rsidR="00000000" w:rsidDel="00000000" w:rsidP="00000000" w:rsidRDefault="00000000" w:rsidRPr="00000000" w14:paraId="00000080">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1">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Use displaces time needed for play, movement, rest, or human interaction, or makes stopping distressing.</w:t>
      </w:r>
    </w:p>
    <w:p w:rsidR="00000000" w:rsidDel="00000000" w:rsidP="00000000" w:rsidRDefault="00000000" w:rsidRPr="00000000" w14:paraId="00000082">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3">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Educator and child-development specialist, with family input.</w:t>
      </w:r>
    </w:p>
    <w:p w:rsidR="00000000" w:rsidDel="00000000" w:rsidP="00000000" w:rsidRDefault="00000000" w:rsidRPr="00000000" w14:paraId="00000084">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5">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086">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Does this category give enough weight to relationships, play, and what technology displaces?</w:t>
      </w:r>
      <w:r w:rsidDel="00000000" w:rsidR="00000000" w:rsidRPr="00000000">
        <w:rPr>
          <w:rtl w:val="0"/>
        </w:rPr>
      </w:r>
    </w:p>
    <w:p w:rsidR="00000000" w:rsidDel="00000000" w:rsidP="00000000" w:rsidRDefault="00000000" w:rsidRPr="00000000" w14:paraId="00000087">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3  Inclusion and access</w:t>
      </w:r>
    </w:p>
    <w:p w:rsidR="00000000" w:rsidDel="00000000" w:rsidP="00000000" w:rsidRDefault="00000000" w:rsidRPr="00000000" w14:paraId="00000088">
      <w:pPr>
        <w:spacing w:after="180" w:lineRule="auto"/>
        <w:rPr>
          <w:rFonts w:ascii="Montserrat" w:cs="Montserrat" w:eastAsia="Montserrat" w:hAnsi="Montserrat"/>
        </w:rPr>
      </w:pPr>
      <w:r w:rsidDel="00000000" w:rsidR="00000000" w:rsidRPr="00000000">
        <w:rPr>
          <w:rFonts w:ascii="Montserrat" w:cs="Montserrat" w:eastAsia="Montserrat" w:hAnsi="Montserrat"/>
          <w:i w:val="1"/>
          <w:iCs w:val="1"/>
          <w:sz w:val="28"/>
          <w:szCs w:val="28"/>
          <w:rtl w:val="0"/>
        </w:rPr>
        <w:t xml:space="preserve">Can every intended learner participate and benefit fairly? What accommodations are needed to support all learners?</w:t>
      </w:r>
      <w:r w:rsidDel="00000000" w:rsidR="00000000" w:rsidRPr="00000000">
        <w:rPr>
          <w:rtl w:val="0"/>
        </w:rPr>
      </w:r>
    </w:p>
    <w:p w:rsidR="00000000" w:rsidDel="00000000" w:rsidP="00000000" w:rsidRDefault="00000000" w:rsidRPr="00000000" w14:paraId="00000089">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Identify who could be excluded and which supports make participation meaningful. Verify that any replacement preserves the required access function and works in practice.</w:t>
      </w:r>
    </w:p>
    <w:p w:rsidR="00000000" w:rsidDel="00000000" w:rsidP="00000000" w:rsidRDefault="00000000" w:rsidRPr="00000000" w14:paraId="0000008A">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 </w:t>
      </w:r>
    </w:p>
    <w:p w:rsidR="00000000" w:rsidDel="00000000" w:rsidP="00000000" w:rsidRDefault="00000000" w:rsidRPr="00000000" w14:paraId="0000008B">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4"/>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8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8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8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A1  Accessible interaction</w:t>
            </w:r>
            <w:r w:rsidDel="00000000" w:rsidR="00000000" w:rsidRPr="00000000">
              <w:rPr>
                <w:rtl w:val="0"/>
              </w:rPr>
            </w:r>
          </w:p>
          <w:p w:rsidR="00000000" w:rsidDel="00000000" w:rsidP="00000000" w:rsidRDefault="00000000" w:rsidRPr="00000000" w14:paraId="0000008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intended learners navigate, respond, and complete the task using the assistive technology or input methods they need?</w:t>
            </w:r>
          </w:p>
          <w:p w:rsidR="00000000" w:rsidDel="00000000" w:rsidP="00000000" w:rsidRDefault="00000000" w:rsidRPr="00000000" w14:paraId="00000090">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9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Accessibility documentation plus task testing with relevant assistive technology and intended users where feasible.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9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A2  Accessible materials</w:t>
            </w:r>
            <w:r w:rsidDel="00000000" w:rsidR="00000000" w:rsidRPr="00000000">
              <w:rPr>
                <w:rtl w:val="0"/>
              </w:rPr>
            </w:r>
          </w:p>
          <w:p w:rsidR="00000000" w:rsidDel="00000000" w:rsidP="00000000" w:rsidRDefault="00000000" w:rsidRPr="00000000" w14:paraId="0000009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instructions and materials available in usable formats, including necessary captions, text alternatives, and readable presentation?</w:t>
            </w:r>
          </w:p>
          <w:p w:rsidR="00000000" w:rsidDel="00000000" w:rsidP="00000000" w:rsidRDefault="00000000" w:rsidRPr="00000000" w14:paraId="00000094">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9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Check</w:t>
            </w:r>
            <w:r w:rsidDel="00000000" w:rsidR="00000000" w:rsidRPr="00000000">
              <w:rPr>
                <w:rFonts w:ascii="Montserrat" w:cs="Montserrat" w:eastAsia="Montserrat" w:hAnsi="Montserrat"/>
                <w:color w:val="000000"/>
                <w:sz w:val="24"/>
                <w:szCs w:val="24"/>
                <w:rtl w:val="0"/>
              </w:rPr>
              <w:t xml:space="preserve"> actual lesson materials</w:t>
            </w:r>
            <w:r w:rsidDel="00000000" w:rsidR="00000000" w:rsidRPr="00000000">
              <w:rPr>
                <w:rFonts w:ascii="Montserrat" w:cs="Montserrat" w:eastAsia="Montserrat" w:hAnsi="Montserrat"/>
                <w:sz w:val="24"/>
                <w:szCs w:val="24"/>
                <w:rtl w:val="0"/>
              </w:rPr>
              <w:t xml:space="preserve"> for</w:t>
            </w:r>
            <w:r w:rsidDel="00000000" w:rsidR="00000000" w:rsidRPr="00000000">
              <w:rPr>
                <w:rFonts w:ascii="Montserrat" w:cs="Montserrat" w:eastAsia="Montserrat" w:hAnsi="Montserrat"/>
                <w:color w:val="000000"/>
                <w:sz w:val="24"/>
                <w:szCs w:val="24"/>
                <w:rtl w:val="0"/>
              </w:rPr>
              <w:t xml:space="preserve"> captions, text alternatives, structure, contrast, and display settings.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9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A3  Language and culture</w:t>
            </w:r>
            <w:r w:rsidDel="00000000" w:rsidR="00000000" w:rsidRPr="00000000">
              <w:rPr>
                <w:rtl w:val="0"/>
              </w:rPr>
            </w:r>
          </w:p>
          <w:p w:rsidR="00000000" w:rsidDel="00000000" w:rsidP="00000000" w:rsidRDefault="00000000" w:rsidRPr="00000000" w14:paraId="0000009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language choices, examples and representations support the learners' understanding, identity, and participation?</w:t>
            </w:r>
          </w:p>
          <w:p w:rsidR="00000000" w:rsidDel="00000000" w:rsidP="00000000" w:rsidRDefault="00000000" w:rsidRPr="00000000" w14:paraId="00000098">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9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Language supports, content review and feedback from learners, families or staff familiar with the relevant communities.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9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A4  Practical participation</w:t>
            </w:r>
            <w:r w:rsidDel="00000000" w:rsidR="00000000" w:rsidRPr="00000000">
              <w:rPr>
                <w:rtl w:val="0"/>
              </w:rPr>
            </w:r>
          </w:p>
          <w:p w:rsidR="00000000" w:rsidDel="00000000" w:rsidP="00000000" w:rsidRDefault="00000000" w:rsidRPr="00000000" w14:paraId="0000009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learners participate under actual device, connectivity, cost and support conditions at school and, if relevant, at home?</w:t>
            </w:r>
          </w:p>
          <w:p w:rsidR="00000000" w:rsidDel="00000000" w:rsidP="00000000" w:rsidRDefault="00000000" w:rsidRPr="00000000" w14:paraId="0000009C">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9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Access inventory, connectivity requirements, family burden and a plan for interruptions or unavailable resources.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9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A5  Fair opportunities and treatment</w:t>
            </w:r>
            <w:r w:rsidDel="00000000" w:rsidR="00000000" w:rsidRPr="00000000">
              <w:rPr>
                <w:rtl w:val="0"/>
              </w:rPr>
            </w:r>
          </w:p>
          <w:p w:rsidR="00000000" w:rsidDel="00000000" w:rsidP="00000000" w:rsidRDefault="00000000" w:rsidRPr="00000000" w14:paraId="0000009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the design and conditions of use avoid unfair barriers, differential treatment or unequal opportunities to benefit?</w:t>
            </w:r>
          </w:p>
          <w:p w:rsidR="00000000" w:rsidDel="00000000" w:rsidP="00000000" w:rsidRDefault="00000000" w:rsidRPr="00000000" w14:paraId="000000A0">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A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Review of grouping, recommendations and feedback, plus participation and outcome patterns across relevant learner groups.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A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A6  Supports and equivalent options</w:t>
            </w:r>
            <w:r w:rsidDel="00000000" w:rsidR="00000000" w:rsidRPr="00000000">
              <w:rPr>
                <w:rtl w:val="0"/>
              </w:rPr>
            </w:r>
          </w:p>
          <w:p w:rsidR="00000000" w:rsidDel="00000000" w:rsidP="00000000" w:rsidRDefault="00000000" w:rsidRPr="00000000" w14:paraId="000000A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learners retain needed accommodations and assistive technology, with an equivalent learning option when the proposed use is unsuitable?</w:t>
            </w:r>
          </w:p>
          <w:p w:rsidR="00000000" w:rsidDel="00000000" w:rsidP="00000000" w:rsidRDefault="00000000" w:rsidRPr="00000000" w14:paraId="000000A4">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A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Relevant learner support plans, specialist review</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a documented option that avoids exclusion or penalty.</w:t>
            </w:r>
            <w:r w:rsidDel="00000000" w:rsidR="00000000" w:rsidRPr="00000000">
              <w:rPr>
                <w:rtl w:val="0"/>
              </w:rPr>
            </w:r>
          </w:p>
        </w:tc>
      </w:tr>
    </w:tbl>
    <w:p w:rsidR="00000000" w:rsidDel="00000000" w:rsidP="00000000" w:rsidRDefault="00000000" w:rsidRPr="00000000" w14:paraId="000000A6">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A7">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A learner can open the tool but cannot complete the learning task with the support they need.</w:t>
      </w:r>
    </w:p>
    <w:p w:rsidR="00000000" w:rsidDel="00000000" w:rsidP="00000000" w:rsidRDefault="00000000" w:rsidRPr="00000000" w14:paraId="000000A8">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A9">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Accessibility and special-education specialists, educators, and intended users.</w:t>
      </w:r>
    </w:p>
    <w:p w:rsidR="00000000" w:rsidDel="00000000" w:rsidP="00000000" w:rsidRDefault="00000000" w:rsidRPr="00000000" w14:paraId="000000AA">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AB">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0AC">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Would these checks reveal who still cannot participate or benefit?</w:t>
      </w:r>
      <w:r w:rsidDel="00000000" w:rsidR="00000000" w:rsidRPr="00000000">
        <w:rPr>
          <w:rtl w:val="0"/>
        </w:rPr>
      </w:r>
    </w:p>
    <w:p w:rsidR="00000000" w:rsidDel="00000000" w:rsidP="00000000" w:rsidRDefault="00000000" w:rsidRPr="00000000" w14:paraId="000000AD">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4  Safety and rights</w:t>
      </w:r>
    </w:p>
    <w:p w:rsidR="00000000" w:rsidDel="00000000" w:rsidP="00000000" w:rsidRDefault="00000000" w:rsidRPr="00000000" w14:paraId="000000AE">
      <w:pPr>
        <w:spacing w:after="180" w:lineRule="auto"/>
        <w:rPr>
          <w:rFonts w:ascii="Montserrat" w:cs="Montserrat" w:eastAsia="Montserrat" w:hAnsi="Montserrat"/>
        </w:rPr>
      </w:pPr>
      <w:r w:rsidDel="00000000" w:rsidR="00000000" w:rsidRPr="00000000">
        <w:rPr>
          <w:rFonts w:ascii="Montserrat" w:cs="Montserrat" w:eastAsia="Montserrat" w:hAnsi="Montserrat"/>
          <w:i w:val="1"/>
          <w:iCs w:val="1"/>
          <w:sz w:val="28"/>
          <w:szCs w:val="28"/>
          <w:rtl w:val="0"/>
        </w:rPr>
        <w:t xml:space="preserve">Are children and their rights protected?</w:t>
      </w:r>
      <w:r w:rsidDel="00000000" w:rsidR="00000000" w:rsidRPr="00000000">
        <w:rPr>
          <w:rtl w:val="0"/>
        </w:rPr>
      </w:r>
    </w:p>
    <w:p w:rsidR="00000000" w:rsidDel="00000000" w:rsidP="00000000" w:rsidRDefault="00000000" w:rsidRPr="00000000" w14:paraId="000000AF">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Check the safeguards that apply to content, contact, data, and design in this use.</w:t>
      </w:r>
    </w:p>
    <w:p w:rsidR="00000000" w:rsidDel="00000000" w:rsidP="00000000" w:rsidRDefault="00000000" w:rsidRPr="00000000" w14:paraId="000000B0">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w:t>
      </w:r>
    </w:p>
    <w:p w:rsidR="00000000" w:rsidDel="00000000" w:rsidP="00000000" w:rsidRDefault="00000000" w:rsidRPr="00000000" w14:paraId="000000B1">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5"/>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B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B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B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S1  Privacy and data rights</w:t>
            </w:r>
            <w:r w:rsidDel="00000000" w:rsidR="00000000" w:rsidRPr="00000000">
              <w:rPr>
                <w:rtl w:val="0"/>
              </w:rPr>
            </w:r>
          </w:p>
          <w:p w:rsidR="00000000" w:rsidDel="00000000" w:rsidP="00000000" w:rsidRDefault="00000000" w:rsidRPr="00000000" w14:paraId="000000B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data collection, access, reuse, retention, and deletion limited to justified educational purposes with clear rights and responsibilities?</w:t>
            </w:r>
          </w:p>
          <w:p w:rsidR="00000000" w:rsidDel="00000000" w:rsidP="00000000" w:rsidRDefault="00000000" w:rsidRPr="00000000" w14:paraId="000000B6">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B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Data inventory and flow, current terms, subprocessors, retention</w:t>
            </w:r>
            <w:r w:rsidDel="00000000" w:rsidR="00000000" w:rsidRPr="00000000">
              <w:rPr>
                <w:rFonts w:ascii="Montserrat" w:cs="Montserrat" w:eastAsia="Montserrat" w:hAnsi="Montserrat"/>
                <w:sz w:val="24"/>
                <w:szCs w:val="24"/>
                <w:rtl w:val="0"/>
              </w:rPr>
              <w:t xml:space="preserve"> and </w:t>
            </w:r>
            <w:r w:rsidDel="00000000" w:rsidR="00000000" w:rsidRPr="00000000">
              <w:rPr>
                <w:rFonts w:ascii="Montserrat" w:cs="Montserrat" w:eastAsia="Montserrat" w:hAnsi="Montserrat"/>
                <w:color w:val="000000"/>
                <w:sz w:val="24"/>
                <w:szCs w:val="24"/>
                <w:rtl w:val="0"/>
              </w:rPr>
              <w:t xml:space="preserve">deletion rules, and review of any training or secondary use.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B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S2  Cybersecurity</w:t>
            </w:r>
            <w:r w:rsidDel="00000000" w:rsidR="00000000" w:rsidRPr="00000000">
              <w:rPr>
                <w:rtl w:val="0"/>
              </w:rPr>
            </w:r>
          </w:p>
          <w:p w:rsidR="00000000" w:rsidDel="00000000" w:rsidP="00000000" w:rsidRDefault="00000000" w:rsidRPr="00000000" w14:paraId="000000B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appropriate technical controls protect the service and its data, with a workable response to vulnerabilities and incidents?</w:t>
            </w:r>
          </w:p>
          <w:p w:rsidR="00000000" w:rsidDel="00000000" w:rsidP="00000000" w:rsidRDefault="00000000" w:rsidRPr="00000000" w14:paraId="000000BA">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B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Security review covering access controls, updates, secure data handling, incident contacts, and relevant assurance records.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B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S3  Safeguarding, content and contact</w:t>
            </w:r>
            <w:r w:rsidDel="00000000" w:rsidR="00000000" w:rsidRPr="00000000">
              <w:rPr>
                <w:rtl w:val="0"/>
              </w:rPr>
            </w:r>
          </w:p>
          <w:p w:rsidR="00000000" w:rsidDel="00000000" w:rsidP="00000000" w:rsidRDefault="00000000" w:rsidRPr="00000000" w14:paraId="000000B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the team reduce harmful content and unsafe contact, and respond appropriately when a child discloses harm?</w:t>
            </w:r>
          </w:p>
          <w:p w:rsidR="00000000" w:rsidDel="00000000" w:rsidP="00000000" w:rsidRDefault="00000000" w:rsidRPr="00000000" w14:paraId="000000BE">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B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Content and contact settings, reporting routes, moderation arrangements and a walkthrough of adult escalation.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C0">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S4  Deceptive or coercive design</w:t>
            </w:r>
            <w:r w:rsidDel="00000000" w:rsidR="00000000" w:rsidRPr="00000000">
              <w:rPr>
                <w:rtl w:val="0"/>
              </w:rPr>
            </w:r>
          </w:p>
          <w:p w:rsidR="00000000" w:rsidDel="00000000" w:rsidP="00000000" w:rsidRDefault="00000000" w:rsidRPr="00000000" w14:paraId="000000C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children and adults understand choices, refuse unnecessary requests and stop use without deception, pressure or obstruction?</w:t>
            </w:r>
          </w:p>
          <w:p w:rsidR="00000000" w:rsidDel="00000000" w:rsidP="00000000" w:rsidRDefault="00000000" w:rsidRPr="00000000" w14:paraId="000000C2">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C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Review of ads, prompts, defaults, purchases, continuation features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the steps to leave or </w:t>
            </w:r>
            <w:r w:rsidDel="00000000" w:rsidR="00000000" w:rsidRPr="00000000">
              <w:rPr>
                <w:rFonts w:ascii="Montserrat" w:cs="Montserrat" w:eastAsia="Montserrat" w:hAnsi="Montserrat"/>
                <w:sz w:val="24"/>
                <w:szCs w:val="24"/>
                <w:rtl w:val="0"/>
              </w:rPr>
              <w:t xml:space="preserve">turn off</w:t>
            </w:r>
            <w:r w:rsidDel="00000000" w:rsidR="00000000" w:rsidRPr="00000000">
              <w:rPr>
                <w:rFonts w:ascii="Montserrat" w:cs="Montserrat" w:eastAsia="Montserrat" w:hAnsi="Montserrat"/>
                <w:color w:val="000000"/>
                <w:sz w:val="24"/>
                <w:szCs w:val="24"/>
                <w:rtl w:val="0"/>
              </w:rPr>
              <w:t xml:space="preserve"> a feature.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C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S5  AI-related safeguards</w:t>
            </w:r>
            <w:r w:rsidDel="00000000" w:rsidR="00000000" w:rsidRPr="00000000">
              <w:rPr>
                <w:rtl w:val="0"/>
              </w:rPr>
            </w:r>
          </w:p>
          <w:p w:rsidR="00000000" w:rsidDel="00000000" w:rsidP="00000000" w:rsidRDefault="00000000" w:rsidRPr="00000000" w14:paraId="000000C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AI is involved, do allowed uses, adult review, and controls address foreseeable errors, unsafe outputs, and restricted uses?</w:t>
            </w:r>
          </w:p>
          <w:p w:rsidR="00000000" w:rsidDel="00000000" w:rsidP="00000000" w:rsidRDefault="00000000" w:rsidRPr="00000000" w14:paraId="000000C6">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C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AI functions and version, applicable restrictions, output checks, adult override, and controls on consequential decisions; identify relevant draft policy proposals separately.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C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S6  Notice, concerns and remedy</w:t>
            </w:r>
            <w:r w:rsidDel="00000000" w:rsidR="00000000" w:rsidRPr="00000000">
              <w:rPr>
                <w:rtl w:val="0"/>
              </w:rPr>
            </w:r>
          </w:p>
          <w:p w:rsidR="00000000" w:rsidDel="00000000" w:rsidP="00000000" w:rsidRDefault="00000000" w:rsidRPr="00000000" w14:paraId="000000C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learners and families understand the use, raise a concern and obtain a timely response or remedy?</w:t>
            </w:r>
          </w:p>
          <w:p w:rsidR="00000000" w:rsidDel="00000000" w:rsidP="00000000" w:rsidRDefault="00000000" w:rsidRPr="00000000" w14:paraId="000000CA">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C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Accessible notices, applicable permission processes, </w:t>
            </w:r>
            <w:r w:rsidDel="00000000" w:rsidR="00000000" w:rsidRPr="00000000">
              <w:rPr>
                <w:rFonts w:ascii="Montserrat" w:cs="Montserrat" w:eastAsia="Montserrat" w:hAnsi="Montserrat"/>
                <w:sz w:val="24"/>
                <w:szCs w:val="24"/>
                <w:rtl w:val="0"/>
              </w:rPr>
              <w:t xml:space="preserve">user support</w:t>
            </w:r>
            <w:r w:rsidDel="00000000" w:rsidR="00000000" w:rsidRPr="00000000">
              <w:rPr>
                <w:rFonts w:ascii="Montserrat" w:cs="Montserrat" w:eastAsia="Montserrat" w:hAnsi="Montserrat"/>
                <w:color w:val="000000"/>
                <w:sz w:val="24"/>
                <w:szCs w:val="24"/>
                <w:rtl w:val="0"/>
              </w:rPr>
              <w:t xml:space="preserve"> routes, and procedures for data-rights requests and redress.</w:t>
            </w:r>
            <w:r w:rsidDel="00000000" w:rsidR="00000000" w:rsidRPr="00000000">
              <w:rPr>
                <w:rtl w:val="0"/>
              </w:rPr>
            </w:r>
          </w:p>
        </w:tc>
      </w:tr>
    </w:tbl>
    <w:p w:rsidR="00000000" w:rsidDel="00000000" w:rsidP="00000000" w:rsidRDefault="00000000" w:rsidRPr="00000000" w14:paraId="000000CC">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CD">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A material protection remains unresolved, or the team cannot explain who handles children's data or reports of harm.</w:t>
      </w:r>
    </w:p>
    <w:p w:rsidR="00000000" w:rsidDel="00000000" w:rsidP="00000000" w:rsidRDefault="00000000" w:rsidRPr="00000000" w14:paraId="000000CE">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CF">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Privacy, security and safeguarding leads, with legal review where required.</w:t>
      </w:r>
    </w:p>
    <w:p w:rsidR="00000000" w:rsidDel="00000000" w:rsidP="00000000" w:rsidRDefault="00000000" w:rsidRPr="00000000" w14:paraId="000000D0">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D1">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0D2">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Are any child protections missing or placed in the wrong category?</w:t>
      </w:r>
      <w:r w:rsidDel="00000000" w:rsidR="00000000" w:rsidRPr="00000000">
        <w:rPr>
          <w:rtl w:val="0"/>
        </w:rPr>
      </w:r>
    </w:p>
    <w:p w:rsidR="00000000" w:rsidDel="00000000" w:rsidP="00000000" w:rsidRDefault="00000000" w:rsidRPr="00000000" w14:paraId="000000D3">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5  Evidence and outcomes</w:t>
      </w:r>
    </w:p>
    <w:p w:rsidR="00000000" w:rsidDel="00000000" w:rsidP="00000000" w:rsidRDefault="00000000" w:rsidRPr="00000000" w14:paraId="000000D4">
      <w:pPr>
        <w:spacing w:after="180" w:lineRule="auto"/>
        <w:rPr>
          <w:rFonts w:ascii="Montserrat" w:cs="Montserrat" w:eastAsia="Montserrat" w:hAnsi="Montserrat"/>
        </w:rPr>
      </w:pPr>
      <w:r w:rsidDel="00000000" w:rsidR="00000000" w:rsidRPr="00000000">
        <w:rPr>
          <w:rFonts w:ascii="Montserrat" w:cs="Montserrat" w:eastAsia="Montserrat" w:hAnsi="Montserrat"/>
          <w:i w:val="1"/>
          <w:iCs w:val="1"/>
          <w:sz w:val="28"/>
          <w:szCs w:val="28"/>
          <w:rtl w:val="0"/>
        </w:rPr>
        <w:t xml:space="preserve">What evidence is available to support outcomes? Who benefits from those outcomes?</w:t>
      </w:r>
      <w:r w:rsidDel="00000000" w:rsidR="00000000" w:rsidRPr="00000000">
        <w:rPr>
          <w:rtl w:val="0"/>
        </w:rPr>
      </w:r>
    </w:p>
    <w:p w:rsidR="00000000" w:rsidDel="00000000" w:rsidP="00000000" w:rsidRDefault="00000000" w:rsidRPr="00000000" w14:paraId="000000D5">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Match each claim to the outcome measured and the learners, setting and version studied.</w:t>
      </w:r>
    </w:p>
    <w:p w:rsidR="00000000" w:rsidDel="00000000" w:rsidP="00000000" w:rsidRDefault="00000000" w:rsidRPr="00000000" w14:paraId="000000D6">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 </w:t>
      </w:r>
    </w:p>
    <w:p w:rsidR="00000000" w:rsidDel="00000000" w:rsidP="00000000" w:rsidRDefault="00000000" w:rsidRPr="00000000" w14:paraId="000000D7">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6"/>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D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D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D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E1  Claim and intended outcome</w:t>
            </w:r>
            <w:r w:rsidDel="00000000" w:rsidR="00000000" w:rsidRPr="00000000">
              <w:rPr>
                <w:rtl w:val="0"/>
              </w:rPr>
            </w:r>
          </w:p>
          <w:p w:rsidR="00000000" w:rsidDel="00000000" w:rsidP="00000000" w:rsidRDefault="00000000" w:rsidRPr="00000000" w14:paraId="000000D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each claimed benefit stated as a specific outcome that matters for these learners?</w:t>
            </w:r>
          </w:p>
          <w:p w:rsidR="00000000" w:rsidDel="00000000" w:rsidP="00000000" w:rsidRDefault="00000000" w:rsidRPr="00000000" w14:paraId="000000DC">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D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Exact claim, intended outcome, and an explanation of how the activity is expected to support it.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D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E2  Quality of measures</w:t>
            </w:r>
            <w:r w:rsidDel="00000000" w:rsidR="00000000" w:rsidRPr="00000000">
              <w:rPr>
                <w:rtl w:val="0"/>
              </w:rPr>
            </w:r>
          </w:p>
          <w:p w:rsidR="00000000" w:rsidDel="00000000" w:rsidP="00000000" w:rsidRDefault="00000000" w:rsidRPr="00000000" w14:paraId="000000D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the measures credibly assess the claimed outcome for this age group?</w:t>
            </w:r>
          </w:p>
          <w:p w:rsidR="00000000" w:rsidDel="00000000" w:rsidP="00000000" w:rsidRDefault="00000000" w:rsidRPr="00000000" w14:paraId="000000E0">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E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Measure content, suitability, reliability, or validity information, and any limits of provider-generated indicators.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E2">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E3  Study design and comparison</w:t>
            </w:r>
            <w:r w:rsidDel="00000000" w:rsidR="00000000" w:rsidRPr="00000000">
              <w:rPr>
                <w:rtl w:val="0"/>
              </w:rPr>
            </w:r>
          </w:p>
          <w:p w:rsidR="00000000" w:rsidDel="00000000" w:rsidP="00000000" w:rsidRDefault="00000000" w:rsidRPr="00000000" w14:paraId="000000E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Does the study design support the kind of claim made, with a useful comparison and transparent methods?</w:t>
            </w:r>
          </w:p>
          <w:p w:rsidR="00000000" w:rsidDel="00000000" w:rsidP="00000000" w:rsidRDefault="00000000" w:rsidRPr="00000000" w14:paraId="000000E4">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E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Full study or evaluation report, comparison condition, sample, duration, missing data, and analysis method.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E6">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E4  Findings and limitations</w:t>
            </w:r>
            <w:r w:rsidDel="00000000" w:rsidR="00000000" w:rsidRPr="00000000">
              <w:rPr>
                <w:rtl w:val="0"/>
              </w:rPr>
            </w:r>
          </w:p>
          <w:p w:rsidR="00000000" w:rsidDel="00000000" w:rsidP="00000000" w:rsidRDefault="00000000" w:rsidRPr="00000000" w14:paraId="000000E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the magnitude and uncertainty of findings clear? Are null results, harms, conflicts of interest, and limits transparent?</w:t>
            </w:r>
          </w:p>
          <w:p w:rsidR="00000000" w:rsidDel="00000000" w:rsidP="00000000" w:rsidRDefault="00000000" w:rsidRPr="00000000" w14:paraId="000000E8">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E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Results and limitations, funding and author interests, and independent review or replication where available.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E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E5  Applicability</w:t>
            </w:r>
            <w:r w:rsidDel="00000000" w:rsidR="00000000" w:rsidRPr="00000000">
              <w:rPr>
                <w:rtl w:val="0"/>
              </w:rPr>
            </w:r>
          </w:p>
          <w:p w:rsidR="00000000" w:rsidDel="00000000" w:rsidP="00000000" w:rsidRDefault="00000000" w:rsidRPr="00000000" w14:paraId="000000E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closely does the evidence match these learners, the setting, duration, adult support, and current product or activity version?</w:t>
            </w:r>
          </w:p>
          <w:p w:rsidR="00000000" w:rsidDel="00000000" w:rsidP="00000000" w:rsidRDefault="00000000" w:rsidRPr="00000000" w14:paraId="000000EC">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0E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Compare</w:t>
            </w:r>
            <w:r w:rsidDel="00000000" w:rsidR="00000000" w:rsidRPr="00000000">
              <w:rPr>
                <w:rFonts w:ascii="Montserrat" w:cs="Montserrat" w:eastAsia="Montserrat" w:hAnsi="Montserrat"/>
                <w:color w:val="000000"/>
                <w:sz w:val="24"/>
                <w:szCs w:val="24"/>
                <w:rtl w:val="0"/>
              </w:rPr>
              <w:t xml:space="preserve"> the studied use </w:t>
            </w:r>
            <w:r w:rsidDel="00000000" w:rsidR="00000000" w:rsidRPr="00000000">
              <w:rPr>
                <w:rFonts w:ascii="Montserrat" w:cs="Montserrat" w:eastAsia="Montserrat" w:hAnsi="Montserrat"/>
                <w:sz w:val="24"/>
                <w:szCs w:val="24"/>
                <w:rtl w:val="0"/>
              </w:rPr>
              <w:t xml:space="preserve">with</w:t>
            </w:r>
            <w:r w:rsidDel="00000000" w:rsidR="00000000" w:rsidRPr="00000000">
              <w:rPr>
                <w:rFonts w:ascii="Montserrat" w:cs="Montserrat" w:eastAsia="Montserrat" w:hAnsi="Montserrat"/>
                <w:color w:val="000000"/>
                <w:sz w:val="24"/>
                <w:szCs w:val="24"/>
                <w:rtl w:val="0"/>
              </w:rPr>
              <w:t xml:space="preserve"> the proposed use </w:t>
            </w:r>
            <w:r w:rsidDel="00000000" w:rsidR="00000000" w:rsidRPr="00000000">
              <w:rPr>
                <w:rFonts w:ascii="Montserrat" w:cs="Montserrat" w:eastAsia="Montserrat" w:hAnsi="Montserrat"/>
                <w:sz w:val="24"/>
                <w:szCs w:val="24"/>
                <w:rtl w:val="0"/>
              </w:rPr>
              <w:t xml:space="preserve">and identify</w:t>
            </w:r>
            <w:r w:rsidDel="00000000" w:rsidR="00000000" w:rsidRPr="00000000">
              <w:rPr>
                <w:rFonts w:ascii="Montserrat" w:cs="Montserrat" w:eastAsia="Montserrat" w:hAnsi="Montserrat"/>
                <w:color w:val="000000"/>
                <w:sz w:val="24"/>
                <w:szCs w:val="24"/>
                <w:rtl w:val="0"/>
              </w:rPr>
              <w:t xml:space="preserve"> material differences.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E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E6  Local learning and monitoring</w:t>
            </w:r>
            <w:r w:rsidDel="00000000" w:rsidR="00000000" w:rsidRPr="00000000">
              <w:rPr>
                <w:rtl w:val="0"/>
              </w:rPr>
            </w:r>
          </w:p>
          <w:p w:rsidR="00000000" w:rsidDel="00000000" w:rsidP="00000000" w:rsidRDefault="00000000" w:rsidRPr="00000000" w14:paraId="000000E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local outcomes and unintended effects will the team examine, and what findings would change the decision?</w:t>
            </w:r>
          </w:p>
          <w:p w:rsidR="00000000" w:rsidDel="00000000" w:rsidP="00000000" w:rsidRDefault="00000000" w:rsidRPr="00000000" w14:paraId="000000F0">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0F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Measures, baseline or comparison where feasible, review dates, and criteria for continuing, adapting</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or stopping use.</w:t>
            </w:r>
            <w:r w:rsidDel="00000000" w:rsidR="00000000" w:rsidRPr="00000000">
              <w:rPr>
                <w:rtl w:val="0"/>
              </w:rPr>
            </w:r>
          </w:p>
        </w:tc>
      </w:tr>
    </w:tbl>
    <w:p w:rsidR="00000000" w:rsidDel="00000000" w:rsidP="00000000" w:rsidRDefault="00000000" w:rsidRPr="00000000" w14:paraId="000000F2">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3">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The claim rests on usage, testimonials, or evidence from a substantially different population, activity, or version.</w:t>
      </w:r>
    </w:p>
    <w:p w:rsidR="00000000" w:rsidDel="00000000" w:rsidP="00000000" w:rsidRDefault="00000000" w:rsidRPr="00000000" w14:paraId="000000F4">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5">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Research or evaluation lead and educators.</w:t>
      </w:r>
    </w:p>
    <w:p w:rsidR="00000000" w:rsidDel="00000000" w:rsidP="00000000" w:rsidRDefault="00000000" w:rsidRPr="00000000" w14:paraId="000000F6">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F7">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0F8">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Does this category clearly separate intended benefits from demonstrated outcomes?</w:t>
      </w:r>
      <w:r w:rsidDel="00000000" w:rsidR="00000000" w:rsidRPr="00000000">
        <w:rPr>
          <w:rtl w:val="0"/>
        </w:rPr>
      </w:r>
    </w:p>
    <w:p w:rsidR="00000000" w:rsidDel="00000000" w:rsidP="00000000" w:rsidRDefault="00000000" w:rsidRPr="00000000" w14:paraId="000000F9">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6  Implementation and oversight</w:t>
      </w:r>
    </w:p>
    <w:p w:rsidR="00000000" w:rsidDel="00000000" w:rsidP="00000000" w:rsidRDefault="00000000" w:rsidRPr="00000000" w14:paraId="000000FA">
      <w:pPr>
        <w:spacing w:after="180" w:lineRule="auto"/>
        <w:rPr>
          <w:rFonts w:ascii="Montserrat" w:cs="Montserrat" w:eastAsia="Montserrat" w:hAnsi="Montserrat"/>
          <w:sz w:val="28"/>
          <w:szCs w:val="28"/>
        </w:rPr>
      </w:pPr>
      <w:r w:rsidDel="00000000" w:rsidR="00000000" w:rsidRPr="00000000">
        <w:rPr>
          <w:rFonts w:ascii="Montserrat" w:cs="Montserrat" w:eastAsia="Montserrat" w:hAnsi="Montserrat"/>
          <w:i w:val="1"/>
          <w:iCs w:val="1"/>
          <w:sz w:val="28"/>
          <w:szCs w:val="28"/>
          <w:rtl w:val="0"/>
        </w:rPr>
        <w:t xml:space="preserve">Is this tool safe to use in our SEA or LEA? Can we responsibly sustain it?</w:t>
      </w:r>
      <w:r w:rsidDel="00000000" w:rsidR="00000000" w:rsidRPr="00000000">
        <w:rPr>
          <w:rtl w:val="0"/>
        </w:rPr>
      </w:r>
    </w:p>
    <w:p w:rsidR="00000000" w:rsidDel="00000000" w:rsidP="00000000" w:rsidRDefault="00000000" w:rsidRPr="00000000" w14:paraId="000000FB">
      <w:pPr>
        <w:spacing w:after="1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Test local feasibility and name who acts when conditions change. For automated decisions about learners, record who reviews the evidence, decides, and handles a challenge.</w:t>
      </w:r>
    </w:p>
    <w:p w:rsidR="00000000" w:rsidDel="00000000" w:rsidP="00000000" w:rsidRDefault="00000000" w:rsidRPr="00000000" w14:paraId="000000FC">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Circle one response per check:</w:t>
      </w:r>
    </w:p>
    <w:p w:rsidR="00000000" w:rsidDel="00000000" w:rsidP="00000000" w:rsidRDefault="00000000" w:rsidRPr="00000000" w14:paraId="000000FD">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w:t>
      </w:r>
      <w:r w:rsidDel="00000000" w:rsidR="00000000" w:rsidRPr="00000000">
        <w:rPr>
          <w:rFonts w:ascii="Montserrat" w:cs="Montserrat" w:eastAsia="Montserrat" w:hAnsi="Montserrat"/>
          <w:sz w:val="24"/>
          <w:szCs w:val="24"/>
          <w:rtl w:val="0"/>
        </w:rPr>
        <w:t xml:space="preserve"> Supported   </w:t>
      </w:r>
      <w:r w:rsidDel="00000000" w:rsidR="00000000" w:rsidRPr="00000000">
        <w:rPr>
          <w:rFonts w:ascii="Montserrat" w:cs="Montserrat" w:eastAsia="Montserrat" w:hAnsi="Montserrat"/>
          <w:b w:val="1"/>
          <w:bCs w:val="1"/>
          <w:sz w:val="24"/>
          <w:szCs w:val="24"/>
          <w:rtl w:val="0"/>
        </w:rPr>
        <w:t xml:space="preserve">P</w:t>
      </w:r>
      <w:r w:rsidDel="00000000" w:rsidR="00000000" w:rsidRPr="00000000">
        <w:rPr>
          <w:rFonts w:ascii="Montserrat" w:cs="Montserrat" w:eastAsia="Montserrat" w:hAnsi="Montserrat"/>
          <w:sz w:val="24"/>
          <w:szCs w:val="24"/>
          <w:rtl w:val="0"/>
        </w:rPr>
        <w:t xml:space="preserve"> Partly supported   </w:t>
      </w:r>
      <w:r w:rsidDel="00000000" w:rsidR="00000000" w:rsidRPr="00000000">
        <w:rPr>
          <w:rFonts w:ascii="Montserrat" w:cs="Montserrat" w:eastAsia="Montserrat" w:hAnsi="Montserrat"/>
          <w:b w:val="1"/>
          <w:bCs w:val="1"/>
          <w:sz w:val="24"/>
          <w:szCs w:val="24"/>
          <w:rtl w:val="0"/>
        </w:rPr>
        <w:t xml:space="preserve">C</w:t>
      </w:r>
      <w:r w:rsidDel="00000000" w:rsidR="00000000" w:rsidRPr="00000000">
        <w:rPr>
          <w:rFonts w:ascii="Montserrat" w:cs="Montserrat" w:eastAsia="Montserrat" w:hAnsi="Montserrat"/>
          <w:sz w:val="24"/>
          <w:szCs w:val="24"/>
          <w:rtl w:val="0"/>
        </w:rPr>
        <w:t xml:space="preserve"> Concern   U Unknown   </w:t>
      </w:r>
      <w:r w:rsidDel="00000000" w:rsidR="00000000" w:rsidRPr="00000000">
        <w:rPr>
          <w:rFonts w:ascii="Montserrat" w:cs="Montserrat" w:eastAsia="Montserrat" w:hAnsi="Montserrat"/>
          <w:b w:val="1"/>
          <w:bCs w:val="1"/>
          <w:sz w:val="24"/>
          <w:szCs w:val="24"/>
          <w:rtl w:val="0"/>
        </w:rPr>
        <w:t xml:space="preserve">N </w:t>
      </w:r>
      <w:r w:rsidDel="00000000" w:rsidR="00000000" w:rsidRPr="00000000">
        <w:rPr>
          <w:rFonts w:ascii="Montserrat" w:cs="Montserrat" w:eastAsia="Montserrat" w:hAnsi="Montserrat"/>
          <w:sz w:val="24"/>
          <w:szCs w:val="24"/>
          <w:rtl w:val="0"/>
        </w:rPr>
        <w:t xml:space="preserve">N/A</w:t>
      </w:r>
    </w:p>
    <w:tbl>
      <w:tblPr>
        <w:tblStyle w:val="Table7"/>
        <w:tblW w:w="10224.0" w:type="dxa"/>
        <w:jc w:val="center"/>
        <w:tblLayout w:type="fixed"/>
        <w:tblLook w:val="0400"/>
      </w:tblPr>
      <w:tblGrid>
        <w:gridCol w:w="6077"/>
        <w:gridCol w:w="4147"/>
        <w:tblGridChange w:id="0">
          <w:tblGrid>
            <w:gridCol w:w="6077"/>
            <w:gridCol w:w="414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FE">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Check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0F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Evidence to examine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00">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I1  Usability and reliability</w:t>
            </w:r>
            <w:r w:rsidDel="00000000" w:rsidR="00000000" w:rsidRPr="00000000">
              <w:rPr>
                <w:rtl w:val="0"/>
              </w:rPr>
            </w:r>
          </w:p>
          <w:p w:rsidR="00000000" w:rsidDel="00000000" w:rsidP="00000000" w:rsidRDefault="00000000" w:rsidRPr="00000000" w14:paraId="0000010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learners and staff set up and use it reliably, with a workable fallback when it fails?</w:t>
            </w:r>
          </w:p>
          <w:p w:rsidR="00000000" w:rsidDel="00000000" w:rsidP="00000000" w:rsidRDefault="00000000" w:rsidRPr="00000000" w14:paraId="00000102">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0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Local setup and task walkthrough, reliability records, support response, and a continuity plan.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0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I2  Interoperability</w:t>
            </w:r>
            <w:r w:rsidDel="00000000" w:rsidR="00000000" w:rsidRPr="00000000">
              <w:rPr>
                <w:rtl w:val="0"/>
              </w:rPr>
            </w:r>
          </w:p>
          <w:p w:rsidR="00000000" w:rsidDel="00000000" w:rsidP="00000000" w:rsidRDefault="00000000" w:rsidRPr="00000000" w14:paraId="0000010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Where system connections are needed, can minimum-necessary data move securely with their meaning and quality intact?</w:t>
            </w:r>
          </w:p>
          <w:p w:rsidR="00000000" w:rsidDel="00000000" w:rsidP="00000000" w:rsidRDefault="00000000" w:rsidRPr="00000000" w14:paraId="00000106">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0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Connection requirements, data definitions, permissions</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and an end-to-end exchange test in the intended environment.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0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I3  Portability and exit</w:t>
            </w:r>
            <w:r w:rsidDel="00000000" w:rsidR="00000000" w:rsidRPr="00000000">
              <w:rPr>
                <w:rtl w:val="0"/>
              </w:rPr>
            </w:r>
          </w:p>
          <w:p w:rsidR="00000000" w:rsidDel="00000000" w:rsidP="00000000" w:rsidRDefault="00000000" w:rsidRPr="00000000" w14:paraId="0000010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the institution retrieve needed records in usable formats and end or change the service without avoidable disruption?</w:t>
            </w:r>
          </w:p>
          <w:p w:rsidR="00000000" w:rsidDel="00000000" w:rsidP="00000000" w:rsidRDefault="00000000" w:rsidRPr="00000000" w14:paraId="0000010A">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0B">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A sample export, ownership and exit terms, transition support, and linked deletion arrangements.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0C">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I4  Staff, infrastructure and total cost</w:t>
            </w:r>
            <w:r w:rsidDel="00000000" w:rsidR="00000000" w:rsidRPr="00000000">
              <w:rPr>
                <w:rtl w:val="0"/>
              </w:rPr>
            </w:r>
          </w:p>
          <w:p w:rsidR="00000000" w:rsidDel="00000000" w:rsidP="00000000" w:rsidRDefault="00000000" w:rsidRPr="00000000" w14:paraId="0000010D">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staff expertise, training, support, infrastructure and total costs feasible for the intended duration?</w:t>
            </w:r>
          </w:p>
          <w:p w:rsidR="00000000" w:rsidDel="00000000" w:rsidP="00000000" w:rsidRDefault="00000000" w:rsidRPr="00000000" w14:paraId="0000010E">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0F">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Staffing and training plan, infrastructure needs, full cost estimate, renewal terms, and a responsible budget owner.</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10">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I5  Transparency and responsibility</w:t>
            </w:r>
            <w:r w:rsidDel="00000000" w:rsidR="00000000" w:rsidRPr="00000000">
              <w:rPr>
                <w:rtl w:val="0"/>
              </w:rPr>
            </w:r>
          </w:p>
          <w:p w:rsidR="00000000" w:rsidDel="00000000" w:rsidP="00000000" w:rsidRDefault="00000000" w:rsidRPr="00000000" w14:paraId="00000111">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Are the provider's commitments, the institution's responsibilities, and the basis for the decision clear to the people affected?</w:t>
            </w:r>
          </w:p>
          <w:p w:rsidR="00000000" w:rsidDel="00000000" w:rsidP="00000000" w:rsidRDefault="00000000" w:rsidRPr="00000000" w14:paraId="00000112">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13">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Use </w:t>
            </w:r>
            <w:r w:rsidDel="00000000" w:rsidR="00000000" w:rsidRPr="00000000">
              <w:rPr>
                <w:rFonts w:ascii="Montserrat" w:cs="Montserrat" w:eastAsia="Montserrat" w:hAnsi="Montserrat"/>
                <w:sz w:val="24"/>
                <w:szCs w:val="24"/>
                <w:rtl w:val="0"/>
              </w:rPr>
              <w:t xml:space="preserve">records</w:t>
            </w:r>
            <w:r w:rsidDel="00000000" w:rsidR="00000000" w:rsidRPr="00000000">
              <w:rPr>
                <w:rFonts w:ascii="Montserrat" w:cs="Montserrat" w:eastAsia="Montserrat" w:hAnsi="Montserrat"/>
                <w:color w:val="000000"/>
                <w:sz w:val="24"/>
                <w:szCs w:val="24"/>
                <w:rtl w:val="0"/>
              </w:rPr>
              <w:t xml:space="preserve">, documented responsibilities, provider disclosures, and accessible communication of the decision and its conditions.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14">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sz w:val="24"/>
                <w:szCs w:val="24"/>
                <w:rtl w:val="0"/>
              </w:rPr>
              <w:t xml:space="preserve">I6  Monitoring, oversight and redress</w:t>
            </w:r>
            <w:r w:rsidDel="00000000" w:rsidR="00000000" w:rsidRPr="00000000">
              <w:rPr>
                <w:rtl w:val="0"/>
              </w:rPr>
            </w:r>
          </w:p>
          <w:p w:rsidR="00000000" w:rsidDel="00000000" w:rsidP="00000000" w:rsidRDefault="00000000" w:rsidRPr="00000000" w14:paraId="00000115">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Who reviews performance and concerns, can change or stop use, and confirms that promised remedies occur?</w:t>
            </w:r>
          </w:p>
          <w:p w:rsidR="00000000" w:rsidDel="00000000" w:rsidP="00000000" w:rsidRDefault="00000000" w:rsidRPr="00000000" w14:paraId="00000116">
            <w:pPr>
              <w:keepNext w:val="0"/>
              <w:spacing w:after="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S  /  P  /  C  /  U  /  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17">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color w:val="000000"/>
                <w:sz w:val="24"/>
                <w:szCs w:val="24"/>
                <w:rtl w:val="0"/>
              </w:rPr>
              <w:t xml:space="preserve">Named decision and review owners, review dates, escalation route, stop-use authority, and a record of responses.</w:t>
            </w:r>
            <w:r w:rsidDel="00000000" w:rsidR="00000000" w:rsidRPr="00000000">
              <w:rPr>
                <w:rtl w:val="0"/>
              </w:rPr>
            </w:r>
          </w:p>
        </w:tc>
      </w:tr>
    </w:tbl>
    <w:p w:rsidR="00000000" w:rsidDel="00000000" w:rsidP="00000000" w:rsidRDefault="00000000" w:rsidRPr="00000000" w14:paraId="00000118">
      <w:pPr>
        <w:spacing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19">
      <w:pPr>
        <w:spacing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For I1 and A1, record the task, build, role, input method and planned support; essential steps completed, blocked or not observed; and errors, help, and recovery. Favorable features do not resolve a blocked required step. Record time only if measured.</w:t>
      </w:r>
    </w:p>
    <w:p w:rsidR="00000000" w:rsidDel="00000000" w:rsidP="00000000" w:rsidRDefault="00000000" w:rsidRPr="00000000" w14:paraId="0000011A">
      <w:pPr>
        <w:spacing w:after="120" w:before="12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1B">
      <w:pPr>
        <w:spacing w:after="120" w:before="12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Follow up if: A required task step is blocked, support or recovery is unverified, or staffing, connections, funding, or decision authority is unresolved.</w:t>
      </w:r>
    </w:p>
    <w:p w:rsidR="00000000" w:rsidDel="00000000" w:rsidP="00000000" w:rsidRDefault="00000000" w:rsidRPr="00000000" w14:paraId="0000011C">
      <w:pPr>
        <w:spacing w:after="1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1D">
      <w:pPr>
        <w:spacing w:after="1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roles: Implementation owner, IT, procurement, and school leadership.</w:t>
      </w:r>
    </w:p>
    <w:p w:rsidR="00000000" w:rsidDel="00000000" w:rsidP="00000000" w:rsidRDefault="00000000" w:rsidRPr="00000000" w14:paraId="0000011E">
      <w:pPr>
        <w:spacing w:after="20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1F">
      <w:pPr>
        <w:spacing w:after="2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Evidence or action IDs:  _______________________________________________________________</w:t>
      </w:r>
    </w:p>
    <w:p w:rsidR="00000000" w:rsidDel="00000000" w:rsidP="00000000" w:rsidRDefault="00000000" w:rsidRPr="00000000" w14:paraId="00000120">
      <w:pPr>
        <w:spacing w:after="140" w:lineRule="auto"/>
        <w:rPr>
          <w:rFonts w:ascii="Montserrat" w:cs="Montserrat" w:eastAsia="Montserrat" w:hAnsi="Montserrat"/>
          <w:sz w:val="24"/>
          <w:szCs w:val="24"/>
        </w:rPr>
      </w:pPr>
      <w:r w:rsidDel="00000000" w:rsidR="00000000" w:rsidRPr="00000000">
        <w:rPr>
          <w:rFonts w:ascii="Montserrat" w:cs="Montserrat" w:eastAsia="Montserrat" w:hAnsi="Montserrat"/>
          <w:i w:val="1"/>
          <w:iCs w:val="1"/>
          <w:sz w:val="24"/>
          <w:szCs w:val="24"/>
          <w:rtl w:val="0"/>
        </w:rPr>
        <w:t xml:space="preserve">Framework feedback: Is this one workable category, or do technical fit and accountability need separate homes?</w:t>
      </w:r>
      <w:r w:rsidDel="00000000" w:rsidR="00000000" w:rsidRPr="00000000">
        <w:rPr>
          <w:rtl w:val="0"/>
        </w:rPr>
      </w:r>
    </w:p>
    <w:p w:rsidR="00000000" w:rsidDel="00000000" w:rsidP="00000000" w:rsidRDefault="00000000" w:rsidRPr="00000000" w14:paraId="00000121">
      <w:pPr>
        <w:pStyle w:val="Heading1"/>
        <w:pageBreakBefore w:val="1"/>
        <w:spacing w:after="180" w:lineRule="auto"/>
        <w:rPr>
          <w:rFonts w:ascii="Montserrat" w:cs="Montserrat" w:eastAsia="Montserrat" w:hAnsi="Montserrat"/>
        </w:rPr>
      </w:pPr>
      <w:r w:rsidDel="00000000" w:rsidR="00000000" w:rsidRPr="00000000">
        <w:rPr>
          <w:rFonts w:ascii="Montserrat" w:cs="Montserrat" w:eastAsia="Montserrat" w:hAnsi="Montserrat"/>
          <w:rtl w:val="0"/>
        </w:rPr>
        <w:t xml:space="preserve">Decision and next review</w:t>
      </w:r>
    </w:p>
    <w:p w:rsidR="00000000" w:rsidDel="00000000" w:rsidP="00000000" w:rsidRDefault="00000000" w:rsidRPr="00000000" w14:paraId="00000122">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person with SEA or LEA decision authority considers the defined use, findings across all six categories, and open actions. That person records the reasons, conditions, and authority for the decision. Counts do not establish approval or certify a product.</w:t>
      </w:r>
    </w:p>
    <w:p w:rsidR="00000000" w:rsidDel="00000000" w:rsidP="00000000" w:rsidRDefault="00000000" w:rsidRPr="00000000" w14:paraId="00000123">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Defined use covered by this decision  _______________________________________________________</w:t>
      </w:r>
    </w:p>
    <w:p w:rsidR="00000000" w:rsidDel="00000000" w:rsidP="00000000" w:rsidRDefault="00000000" w:rsidRPr="00000000" w14:paraId="00000124">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Decision owner, role or authority, and date  _______________________________________________________</w:t>
      </w:r>
    </w:p>
    <w:p w:rsidR="00000000" w:rsidDel="00000000" w:rsidP="00000000" w:rsidRDefault="00000000" w:rsidRPr="00000000" w14:paraId="00000125">
      <w:pPr>
        <w:spacing w:after="28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Decision  □ Proceed for the Stated Use   □ Bounded Pilot   □ Revise and Re-Review   </w:t>
      </w:r>
    </w:p>
    <w:p w:rsidR="00000000" w:rsidDel="00000000" w:rsidP="00000000" w:rsidRDefault="00000000" w:rsidRPr="00000000" w14:paraId="00000126">
      <w:pPr>
        <w:spacing w:after="28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Hold   □ Decline or Discontinue</w:t>
      </w:r>
    </w:p>
    <w:p w:rsidR="00000000" w:rsidDel="00000000" w:rsidP="00000000" w:rsidRDefault="00000000" w:rsidRPr="00000000" w14:paraId="00000127">
      <w:pPr>
        <w:spacing w:after="240" w:lineRule="auto"/>
        <w:rPr>
          <w:rFonts w:ascii="Montserrat" w:cs="Montserrat" w:eastAsia="Montserrat" w:hAnsi="Montserrat"/>
        </w:rPr>
      </w:pPr>
      <w:r w:rsidDel="00000000" w:rsidR="00000000" w:rsidRPr="00000000">
        <w:rPr>
          <w:rFonts w:ascii="Montserrat" w:cs="Montserrat" w:eastAsia="Montserrat" w:hAnsi="Montserrat"/>
          <w:sz w:val="19"/>
          <w:szCs w:val="19"/>
          <w:rtl w:val="0"/>
        </w:rPr>
        <w:t xml:space="preserve">________________________________________________________________________________</w:t>
        <w:br w:type="textWrapping"/>
        <w:br w:type="textWrapping"/>
        <w:t xml:space="preserve">________________________________________________________________________________</w:t>
      </w:r>
      <w:r w:rsidDel="00000000" w:rsidR="00000000" w:rsidRPr="00000000">
        <w:rPr>
          <w:rtl w:val="0"/>
        </w:rPr>
      </w:r>
    </w:p>
    <w:tbl>
      <w:tblPr>
        <w:tblStyle w:val="Table8"/>
        <w:tblW w:w="10224.0" w:type="dxa"/>
        <w:jc w:val="center"/>
        <w:tblLayout w:type="fixed"/>
        <w:tblLook w:val="0400"/>
      </w:tblPr>
      <w:tblGrid>
        <w:gridCol w:w="5832"/>
        <w:gridCol w:w="2160"/>
        <w:gridCol w:w="2232"/>
        <w:tblGridChange w:id="0">
          <w:tblGrid>
            <w:gridCol w:w="5832"/>
            <w:gridCol w:w="2160"/>
            <w:gridCol w:w="2232"/>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128">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Action or evidence needed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129">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Owner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082d62" w:val="clear"/>
            <w:tcMar>
              <w:top w:w="65.0" w:type="dxa"/>
              <w:left w:w="105.0" w:type="dxa"/>
              <w:bottom w:w="65.0" w:type="dxa"/>
              <w:right w:w="105.0" w:type="dxa"/>
            </w:tcMar>
            <w:vAlign w:val="center"/>
          </w:tcPr>
          <w:p w:rsidR="00000000" w:rsidDel="00000000" w:rsidP="00000000" w:rsidRDefault="00000000" w:rsidRPr="00000000" w14:paraId="0000012A">
            <w:pPr>
              <w:keepNext w:val="0"/>
              <w:spacing w:after="6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ffffff"/>
                <w:sz w:val="24"/>
                <w:szCs w:val="24"/>
                <w:rtl w:val="0"/>
              </w:rPr>
              <w:t xml:space="preserve">Due date or review 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2B">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2C">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2D">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2E">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2F">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65.0" w:type="dxa"/>
              <w:left w:w="105.0" w:type="dxa"/>
              <w:bottom w:w="65.0" w:type="dxa"/>
              <w:right w:w="105.0" w:type="dxa"/>
            </w:tcMar>
            <w:vAlign w:val="center"/>
          </w:tcPr>
          <w:p w:rsidR="00000000" w:rsidDel="00000000" w:rsidP="00000000" w:rsidRDefault="00000000" w:rsidRPr="00000000" w14:paraId="00000130">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31">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32">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9" w:val="clear"/>
            <w:tcMar>
              <w:top w:w="65.0" w:type="dxa"/>
              <w:left w:w="105.0" w:type="dxa"/>
              <w:bottom w:w="65.0" w:type="dxa"/>
              <w:right w:w="105.0" w:type="dxa"/>
            </w:tcMar>
            <w:vAlign w:val="center"/>
          </w:tcPr>
          <w:p w:rsidR="00000000" w:rsidDel="00000000" w:rsidP="00000000" w:rsidRDefault="00000000" w:rsidRPr="00000000" w14:paraId="00000133">
            <w:pPr>
              <w:keepNext w:val="0"/>
              <w:spacing w:after="60" w:lineRule="auto"/>
              <w:rPr>
                <w:rFonts w:ascii="Montserrat" w:cs="Montserrat" w:eastAsia="Montserrat" w:hAnsi="Montserrat"/>
              </w:rPr>
            </w:pPr>
            <w:r w:rsidDel="00000000" w:rsidR="00000000" w:rsidRPr="00000000">
              <w:rPr>
                <w:rFonts w:ascii="Montserrat" w:cs="Montserrat" w:eastAsia="Montserrat" w:hAnsi="Montserrat"/>
                <w:color w:val="000000"/>
                <w:sz w:val="20"/>
                <w:szCs w:val="20"/>
                <w:rtl w:val="0"/>
              </w:rPr>
              <w:br w:type="textWrapping"/>
            </w:r>
            <w:r w:rsidDel="00000000" w:rsidR="00000000" w:rsidRPr="00000000">
              <w:rPr>
                <w:rtl w:val="0"/>
              </w:rPr>
            </w:r>
          </w:p>
        </w:tc>
      </w:tr>
    </w:tbl>
    <w:p w:rsidR="00000000" w:rsidDel="00000000" w:rsidP="00000000" w:rsidRDefault="00000000" w:rsidRPr="00000000" w14:paraId="00000134">
      <w:pPr>
        <w:pStyle w:val="Heading2"/>
        <w:spacing w:after="120" w:lineRule="auto"/>
        <w:rPr>
          <w:rFonts w:ascii="Montserrat" w:cs="Montserrat" w:eastAsia="Montserrat" w:hAnsi="Montserrat"/>
        </w:rPr>
      </w:pPr>
      <w:r w:rsidDel="00000000" w:rsidR="00000000" w:rsidRPr="00000000">
        <w:rPr>
          <w:rFonts w:ascii="Montserrat" w:cs="Montserrat" w:eastAsia="Montserrat" w:hAnsi="Montserrat"/>
          <w:rtl w:val="0"/>
        </w:rPr>
        <w:t xml:space="preserve">Monitoring and response</w:t>
      </w:r>
    </w:p>
    <w:p w:rsidR="00000000" w:rsidDel="00000000" w:rsidP="00000000" w:rsidRDefault="00000000" w:rsidRPr="00000000" w14:paraId="00000135">
      <w:pPr>
        <w:spacing w:after="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Next review date  _____________________________________________________</w:t>
      </w:r>
    </w:p>
    <w:p w:rsidR="00000000" w:rsidDel="00000000" w:rsidP="00000000" w:rsidRDefault="00000000" w:rsidRPr="00000000" w14:paraId="00000136">
      <w:pPr>
        <w:spacing w:after="240" w:lineRule="auto"/>
        <w:rPr>
          <w:rFonts w:ascii="Montserrat" w:cs="Montserrat" w:eastAsia="Montserrat" w:hAnsi="Montserrat"/>
        </w:rPr>
      </w:pPr>
      <w:r w:rsidDel="00000000" w:rsidR="00000000" w:rsidRPr="00000000">
        <w:rPr>
          <w:rFonts w:ascii="Montserrat" w:cs="Montserrat" w:eastAsia="Montserrat" w:hAnsi="Montserrat"/>
          <w:sz w:val="24"/>
          <w:szCs w:val="24"/>
          <w:rtl w:val="0"/>
        </w:rPr>
        <w:t xml:space="preserve">Stop-use owner _______________________________________________________</w:t>
      </w:r>
      <w:r w:rsidDel="00000000" w:rsidR="00000000" w:rsidRPr="00000000">
        <w:rPr>
          <w:rtl w:val="0"/>
        </w:rPr>
      </w:r>
    </w:p>
    <w:p w:rsidR="00000000" w:rsidDel="00000000" w:rsidP="00000000" w:rsidRDefault="00000000" w:rsidRPr="00000000" w14:paraId="00000137">
      <w:pPr>
        <w:pStyle w:val="Heading2"/>
        <w:rPr>
          <w:rFonts w:ascii="Montserrat" w:cs="Montserrat" w:eastAsia="Montserrat" w:hAnsi="Montserrat"/>
        </w:rPr>
      </w:pPr>
      <w:r w:rsidDel="00000000" w:rsidR="00000000" w:rsidRPr="00000000">
        <w:rPr>
          <w:rtl w:val="0"/>
        </w:rPr>
      </w:r>
    </w:p>
    <w:p w:rsidR="00000000" w:rsidDel="00000000" w:rsidP="00000000" w:rsidRDefault="00000000" w:rsidRPr="00000000" w14:paraId="00000138">
      <w:pPr>
        <w:pStyle w:val="Heading2"/>
        <w:rPr>
          <w:rFonts w:ascii="Montserrat" w:cs="Montserrat" w:eastAsia="Montserrat" w:hAnsi="Montserrat"/>
        </w:rPr>
      </w:pPr>
      <w:r w:rsidDel="00000000" w:rsidR="00000000" w:rsidRPr="00000000">
        <w:rPr>
          <w:rFonts w:ascii="Montserrat" w:cs="Montserrat" w:eastAsia="Montserrat" w:hAnsi="Montserrat"/>
          <w:rtl w:val="0"/>
        </w:rPr>
        <w:t xml:space="preserve">Policy and decision authority</w:t>
      </w:r>
    </w:p>
    <w:p w:rsidR="00000000" w:rsidDel="00000000" w:rsidP="00000000" w:rsidRDefault="00000000" w:rsidRPr="00000000" w14:paraId="00000139">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authorized local decision-maker applies the requirements that govern the defined use. This review does not establish authorization or legal compliance. </w:t>
      </w:r>
    </w:p>
    <w:sectPr>
      <w:headerReference r:id="rId8" w:type="default"/>
      <w:headerReference r:id="rId9" w:type="first"/>
      <w:footerReference r:id="rId10" w:type="default"/>
      <w:footerReference r:id="rId11" w:type="first"/>
      <w:pgSz w:h="15840" w:w="12240" w:orient="portrait"/>
      <w:pgMar w:bottom="1080" w:top="1080" w:left="1008" w:right="1008" w:header="331" w:footer="34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imbus Sa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Montserrat" w:cs="Montserrat" w:eastAsia="Montserrat" w:hAnsi="Montserrat"/>
        <w:i w:val="0"/>
        <w:iCs w:val="0"/>
        <w:smallCaps w:val="0"/>
        <w:strike w:val="0"/>
        <w:color w:val="000000"/>
        <w:sz w:val="21"/>
        <w:szCs w:val="21"/>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spacing w:after="100" w:line="264" w:lineRule="auto"/>
      <w:rPr>
        <w:rFonts w:ascii="Montserrat" w:cs="Montserrat" w:eastAsia="Montserrat" w:hAnsi="Montserrat"/>
        <w:i w:val="1"/>
        <w:iCs w:val="1"/>
      </w:rPr>
    </w:pPr>
    <w:r w:rsidDel="00000000" w:rsidR="00000000" w:rsidRPr="00000000">
      <w:rPr>
        <w:rFonts w:ascii="Montserrat" w:cs="Montserrat" w:eastAsia="Montserrat" w:hAnsi="Montserrat"/>
        <w:i w:val="1"/>
        <w:iCs w:val="1"/>
        <w:sz w:val="24"/>
        <w:szCs w:val="24"/>
        <w:rtl w:val="0"/>
      </w:rPr>
      <w:t xml:space="preserve">The information provided in this checklist is for general informational and educational purposes only and does not constitute legal, regulatory, or professional advice. While we strive to provide accurate and up-to-date guidance, users should consult with their own legal counsel or district administration regarding specific compliance requirements, privacy laws, and local policies applicable to their jurisdiction and institution.</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InnovateEDU   PreK–5 Responsible EdTech Task Force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imbus Sans" w:cs="Nimbus Sans" w:eastAsia="Nimbus Sans" w:hAnsi="Nimbus Sans"/>
        <w:sz w:val="21"/>
        <w:szCs w:val="21"/>
        <w:lang w:val="en"/>
      </w:rPr>
    </w:rPrDefault>
    <w:pPrDefault>
      <w:pPr>
        <w:spacing w:after="120" w:line="25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0" w:lineRule="auto"/>
    </w:pPr>
    <w:rPr>
      <w:rFonts w:ascii="Nimbus Sans" w:cs="Nimbus Sans" w:eastAsia="Nimbus Sans" w:hAnsi="Nimbus Sans"/>
      <w:b w:val="1"/>
      <w:bCs w:val="1"/>
      <w:color w:val="000000"/>
      <w:sz w:val="46"/>
      <w:szCs w:val="46"/>
    </w:rPr>
  </w:style>
  <w:style w:type="paragraph" w:styleId="Heading2">
    <w:name w:val="heading 2"/>
    <w:basedOn w:val="Normal"/>
    <w:next w:val="Normal"/>
    <w:pPr>
      <w:keepNext w:val="1"/>
      <w:keepLines w:val="1"/>
      <w:spacing w:after="120" w:before="200" w:lineRule="auto"/>
    </w:pPr>
    <w:rPr>
      <w:rFonts w:ascii="Nimbus Sans" w:cs="Nimbus Sans" w:eastAsia="Nimbus Sans" w:hAnsi="Nimbus Sans"/>
      <w:b w:val="1"/>
      <w:bCs w:val="1"/>
      <w:color w:val="000000"/>
      <w:sz w:val="26"/>
      <w:szCs w:val="26"/>
    </w:rPr>
  </w:style>
  <w:style w:type="paragraph" w:styleId="Heading3">
    <w:name w:val="heading 3"/>
    <w:basedOn w:val="Normal"/>
    <w:next w:val="Normal"/>
    <w:pPr>
      <w:keepNext w:val="1"/>
      <w:keepLines w:val="1"/>
      <w:spacing w:after="120" w:before="200" w:lineRule="auto"/>
    </w:pPr>
    <w:rPr>
      <w:rFonts w:ascii="Nimbus Sans" w:cs="Nimbus Sans" w:eastAsia="Nimbus Sans" w:hAnsi="Nimbus Sans"/>
      <w:b w:val="1"/>
      <w:bCs w:val="1"/>
      <w:color w:val="000000"/>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000000"/>
    </w:rPr>
  </w:style>
  <w:style w:type="paragraph" w:styleId="Heading5">
    <w:name w:val="heading 5"/>
    <w:basedOn w:val="Normal"/>
    <w:next w:val="Normal"/>
    <w:pPr>
      <w:keepNext w:val="1"/>
      <w:keepLines w:val="1"/>
      <w:spacing w:after="0" w:before="200" w:lineRule="auto"/>
    </w:pPr>
    <w:rPr>
      <w:rFonts w:ascii="Calibri" w:cs="Calibri" w:eastAsia="Calibri" w:hAnsi="Calibri"/>
      <w:color w:val="000000"/>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000000"/>
    </w:rPr>
  </w:style>
  <w:style w:type="paragraph" w:styleId="Title">
    <w:name w:val="Title"/>
    <w:basedOn w:val="Normal"/>
    <w:next w:val="Normal"/>
    <w:pPr>
      <w:spacing w:after="120" w:line="240" w:lineRule="auto"/>
    </w:pPr>
    <w:rPr>
      <w:rFonts w:ascii="Nimbus Sans" w:cs="Nimbus Sans" w:eastAsia="Nimbus Sans" w:hAnsi="Nimbus Sans"/>
      <w:b w:val="1"/>
      <w:bCs w:val="1"/>
      <w:color w:val="000000"/>
      <w:sz w:val="68"/>
      <w:szCs w:val="68"/>
    </w:rPr>
  </w:style>
  <w:style w:type="paragraph" w:styleId="Subtitle">
    <w:name w:val="Subtitle"/>
    <w:basedOn w:val="Normal"/>
    <w:next w:val="Normal"/>
    <w:pPr>
      <w:spacing w:after="120" w:lineRule="auto"/>
    </w:pPr>
    <w:rPr>
      <w:rFonts w:ascii="Nimbus Sans" w:cs="Nimbus Sans" w:eastAsia="Nimbus Sans" w:hAnsi="Nimbus Sans"/>
      <w:i w:val="1"/>
      <w:iCs w:val="1"/>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